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4B4" w:rsidRPr="004441AD" w:rsidRDefault="00FD14B4" w:rsidP="004441AD">
      <w:pPr>
        <w:pStyle w:val="a3"/>
        <w:spacing w:before="0" w:beforeAutospacing="0" w:after="0" w:afterAutospacing="0"/>
        <w:jc w:val="both"/>
        <w:rPr>
          <w:b/>
        </w:rPr>
      </w:pPr>
      <w:r w:rsidRPr="004441AD">
        <w:rPr>
          <w:b/>
        </w:rPr>
        <w:t xml:space="preserve">Лекция 1 </w:t>
      </w:r>
    </w:p>
    <w:p w:rsidR="00FD14B4" w:rsidRPr="004441AD" w:rsidRDefault="00FD14B4" w:rsidP="004441AD">
      <w:pPr>
        <w:pStyle w:val="a3"/>
        <w:spacing w:before="0" w:beforeAutospacing="0" w:after="0" w:afterAutospacing="0"/>
        <w:jc w:val="both"/>
      </w:pPr>
      <w:r w:rsidRPr="004441AD">
        <w:t>Процесс развития городских территорий определяется системой управления, основным направлением которой является рациональное использование территорий, выработка оптимального управленческого решения, с помощью которого может быть определена степень влияния процесса управления территориями на развитие земельного рынка, поступления в местный бюджет, использование городских земель и т.д.;</w:t>
      </w:r>
    </w:p>
    <w:p w:rsidR="00FD14B4" w:rsidRPr="004441AD" w:rsidRDefault="00FD14B4" w:rsidP="004441AD">
      <w:pPr>
        <w:pStyle w:val="a3"/>
        <w:spacing w:before="0" w:beforeAutospacing="0" w:after="0" w:afterAutospacing="0"/>
        <w:jc w:val="both"/>
      </w:pPr>
      <w:r w:rsidRPr="004441AD">
        <w:t xml:space="preserve">Основным вопросом управления является </w:t>
      </w:r>
      <w:proofErr w:type="spellStart"/>
      <w:r w:rsidRPr="004441AD">
        <w:t>явлся</w:t>
      </w:r>
      <w:proofErr w:type="spellEnd"/>
      <w:r w:rsidRPr="004441AD">
        <w:t xml:space="preserve"> необходимость выбора оптимальных методов </w:t>
      </w:r>
      <w:proofErr w:type="spellStart"/>
      <w:r w:rsidRPr="004441AD">
        <w:t>упря</w:t>
      </w:r>
      <w:proofErr w:type="spellEnd"/>
      <w:r w:rsidRPr="004441AD">
        <w:t xml:space="preserve"> </w:t>
      </w:r>
      <w:proofErr w:type="spellStart"/>
      <w:r w:rsidRPr="004441AD">
        <w:t>гор</w:t>
      </w:r>
      <w:proofErr w:type="gramStart"/>
      <w:r w:rsidRPr="004441AD">
        <w:t>.т</w:t>
      </w:r>
      <w:proofErr w:type="gramEnd"/>
      <w:r w:rsidRPr="004441AD">
        <w:t>ерриториями</w:t>
      </w:r>
      <w:proofErr w:type="spellEnd"/>
      <w:r w:rsidRPr="004441AD">
        <w:t xml:space="preserve">. Причем этот выбор основывается на </w:t>
      </w:r>
      <w:proofErr w:type="spellStart"/>
      <w:r w:rsidRPr="004441AD">
        <w:t>функцион</w:t>
      </w:r>
      <w:proofErr w:type="spellEnd"/>
      <w:r w:rsidRPr="004441AD">
        <w:t xml:space="preserve">. значимости </w:t>
      </w:r>
      <w:proofErr w:type="spellStart"/>
      <w:r w:rsidRPr="004441AD">
        <w:t>конкрет</w:t>
      </w:r>
      <w:proofErr w:type="spellEnd"/>
      <w:r w:rsidRPr="004441AD">
        <w:t>. ЗУ.</w:t>
      </w:r>
    </w:p>
    <w:p w:rsidR="00FD14B4" w:rsidRPr="004441AD" w:rsidRDefault="00FD14B4" w:rsidP="004441AD">
      <w:pPr>
        <w:pStyle w:val="a3"/>
        <w:spacing w:before="0" w:beforeAutospacing="0" w:after="0" w:afterAutospacing="0"/>
        <w:jc w:val="both"/>
      </w:pPr>
      <w:r w:rsidRPr="004441AD">
        <w:t>Управление городскими территориями осуществляется в контексте российского законодательства, обзор Конституции РФ; градостроительного, земельного, бюджетного, налогового кодексов и разрабатываемых поправок к ним; ФЗ «Об общих принципах организации местного самоуправления в Российской Федерации» от 28.08.95 и других нормативно-правовых актов, участвующих в вопросах управления городскими территориями.</w:t>
      </w:r>
    </w:p>
    <w:p w:rsidR="00FD14B4" w:rsidRPr="004441AD" w:rsidRDefault="00FD14B4" w:rsidP="004441AD">
      <w:pPr>
        <w:pStyle w:val="a3"/>
        <w:spacing w:before="0" w:beforeAutospacing="0" w:after="0" w:afterAutospacing="0"/>
        <w:jc w:val="both"/>
      </w:pPr>
      <w:r w:rsidRPr="004441AD">
        <w:t>Цели управления городскими территориями</w:t>
      </w:r>
    </w:p>
    <w:p w:rsidR="00FD14B4" w:rsidRPr="004441AD" w:rsidRDefault="00FD14B4" w:rsidP="004441AD">
      <w:pPr>
        <w:pStyle w:val="a3"/>
        <w:spacing w:before="0" w:beforeAutospacing="0" w:after="0" w:afterAutospacing="0"/>
        <w:jc w:val="both"/>
      </w:pPr>
      <w:r w:rsidRPr="004441AD">
        <w:t>- Развитие муниципальной информационной инфраструктуры</w:t>
      </w:r>
    </w:p>
    <w:p w:rsidR="00FD14B4" w:rsidRPr="004441AD" w:rsidRDefault="00FD14B4" w:rsidP="004441AD">
      <w:pPr>
        <w:pStyle w:val="a3"/>
        <w:spacing w:before="0" w:beforeAutospacing="0" w:after="0" w:afterAutospacing="0"/>
        <w:jc w:val="both"/>
      </w:pPr>
      <w:r w:rsidRPr="004441AD">
        <w:t>- Формирование единого информационного пространства города, содержащего сведения о территории, регламентах её использования, объектах недвижимости, транспортной и инженерной инфраструктуре</w:t>
      </w:r>
    </w:p>
    <w:p w:rsidR="00FD14B4" w:rsidRPr="004441AD" w:rsidRDefault="00FD14B4" w:rsidP="004441AD">
      <w:pPr>
        <w:pStyle w:val="a3"/>
        <w:spacing w:before="0" w:beforeAutospacing="0" w:after="0" w:afterAutospacing="0"/>
        <w:jc w:val="both"/>
      </w:pPr>
      <w:r w:rsidRPr="004441AD">
        <w:t>- Централизация и упорядочивание хранения и обновления информации об объектах городской среды, повышение ее достоверности и эффективности использования</w:t>
      </w:r>
    </w:p>
    <w:p w:rsidR="00FD14B4" w:rsidRPr="004441AD" w:rsidRDefault="00FD14B4" w:rsidP="004441AD">
      <w:pPr>
        <w:pStyle w:val="a3"/>
        <w:spacing w:before="0" w:beforeAutospacing="0" w:after="0" w:afterAutospacing="0"/>
        <w:jc w:val="both"/>
      </w:pPr>
      <w:r w:rsidRPr="004441AD">
        <w:t>- Обеспечение городских органов власти и управления, структурных подразделений администрации города, предприятий жизнеобеспечения города достоверной информацией о территории</w:t>
      </w:r>
    </w:p>
    <w:p w:rsidR="00FD14B4" w:rsidRPr="004441AD" w:rsidRDefault="00FD14B4" w:rsidP="004441AD">
      <w:pPr>
        <w:pStyle w:val="a3"/>
        <w:spacing w:before="0" w:beforeAutospacing="0" w:after="0" w:afterAutospacing="0"/>
        <w:jc w:val="both"/>
      </w:pPr>
      <w:r w:rsidRPr="004441AD">
        <w:t>- Автоматизация текущей деятельности и типовых процессов обработки информации в организациях и структурных подразделениях органов городского управления</w:t>
      </w:r>
    </w:p>
    <w:p w:rsidR="00FD14B4" w:rsidRPr="004441AD" w:rsidRDefault="00FD14B4" w:rsidP="004441AD">
      <w:pPr>
        <w:pStyle w:val="a3"/>
        <w:spacing w:before="0" w:beforeAutospacing="0" w:after="0" w:afterAutospacing="0"/>
        <w:jc w:val="both"/>
      </w:pPr>
      <w:r w:rsidRPr="004441AD">
        <w:t>- Повышение эффективности контроля над деятельностью подразделений администрации, предприятий и служб;</w:t>
      </w:r>
    </w:p>
    <w:p w:rsidR="00FD14B4" w:rsidRPr="004441AD" w:rsidRDefault="00FD14B4" w:rsidP="004441AD">
      <w:pPr>
        <w:pStyle w:val="a3"/>
        <w:spacing w:before="0" w:beforeAutospacing="0" w:after="0" w:afterAutospacing="0"/>
        <w:jc w:val="both"/>
      </w:pPr>
      <w:r w:rsidRPr="004441AD">
        <w:t>- Информационное обеспечение и поддержка процессов в области территориального управления, анализа и прогнозирования развития городской территории</w:t>
      </w:r>
    </w:p>
    <w:p w:rsidR="00FD14B4" w:rsidRPr="004441AD" w:rsidRDefault="00FD14B4" w:rsidP="004441AD">
      <w:pPr>
        <w:pStyle w:val="a3"/>
        <w:spacing w:before="0" w:beforeAutospacing="0" w:after="0" w:afterAutospacing="0"/>
        <w:jc w:val="both"/>
      </w:pPr>
      <w:r w:rsidRPr="004441AD">
        <w:t>- Обеспечение доступа населения к открытым информационным ресурсам города.</w:t>
      </w:r>
    </w:p>
    <w:p w:rsidR="00FD14B4" w:rsidRPr="004441AD" w:rsidRDefault="00FD14B4" w:rsidP="004441AD">
      <w:pPr>
        <w:pStyle w:val="a3"/>
        <w:spacing w:before="0" w:beforeAutospacing="0" w:after="0" w:afterAutospacing="0"/>
        <w:jc w:val="both"/>
      </w:pPr>
      <w:r w:rsidRPr="004441AD">
        <w:t xml:space="preserve">1 из </w:t>
      </w:r>
      <w:proofErr w:type="spellStart"/>
      <w:r w:rsidRPr="004441AD">
        <w:t>осн</w:t>
      </w:r>
      <w:proofErr w:type="gramStart"/>
      <w:r w:rsidRPr="004441AD">
        <w:t>.з</w:t>
      </w:r>
      <w:proofErr w:type="gramEnd"/>
      <w:r w:rsidRPr="004441AD">
        <w:t>адач</w:t>
      </w:r>
      <w:proofErr w:type="spellEnd"/>
      <w:r w:rsidRPr="004441AD">
        <w:t xml:space="preserve"> – изучение особенностей и тенденций в использовании городских территорий, а так же факторов, влияющих на использование территорий: предпочтения населения, жилищные стандарты, развитие средств коммуникаций, планировочные концепции, с учетом видов собственности городских земель, формы управления земельными ресурсами.</w:t>
      </w:r>
    </w:p>
    <w:p w:rsidR="00FD14B4" w:rsidRPr="004441AD" w:rsidRDefault="00FD14B4" w:rsidP="004441AD">
      <w:pPr>
        <w:pStyle w:val="a3"/>
        <w:spacing w:before="0" w:beforeAutospacing="0" w:after="0" w:afterAutospacing="0"/>
        <w:jc w:val="both"/>
      </w:pPr>
      <w:proofErr w:type="gramStart"/>
      <w:r w:rsidRPr="004441AD">
        <w:t>Для принятия управленческих решений, определяющих процессы городского развития, необходима интеграция сведений обо всем, что создано и существует на поверхности (почвы, растительность, застройка, транспортные магистрали), под поверхностью земли (геология, гидрогеология, тектоника), а также над поверхностью (микроклимат, состояние воздушного бассейна, экология и пр.).</w:t>
      </w:r>
      <w:proofErr w:type="gramEnd"/>
      <w:r w:rsidRPr="004441AD">
        <w:t xml:space="preserve"> Важны также показатели о населении, экономической базе, генеральных схемах </w:t>
      </w:r>
      <w:proofErr w:type="spellStart"/>
      <w:r w:rsidRPr="004441AD">
        <w:t>вод</w:t>
      </w:r>
      <w:proofErr w:type="gramStart"/>
      <w:r w:rsidRPr="004441AD">
        <w:t>о</w:t>
      </w:r>
      <w:proofErr w:type="spellEnd"/>
      <w:r w:rsidRPr="004441AD">
        <w:t>-</w:t>
      </w:r>
      <w:proofErr w:type="gramEnd"/>
      <w:r w:rsidRPr="004441AD">
        <w:t xml:space="preserve">, </w:t>
      </w:r>
      <w:proofErr w:type="spellStart"/>
      <w:r w:rsidRPr="004441AD">
        <w:t>газо</w:t>
      </w:r>
      <w:proofErr w:type="spellEnd"/>
      <w:r w:rsidRPr="004441AD">
        <w:t>-, тепло-, электроснабжения, характере внутригородских и внешних связей, несущей способности грунтов, инженерно-технических условиях в освоении площадок под строительство и др.</w:t>
      </w:r>
    </w:p>
    <w:p w:rsidR="00B90CC0" w:rsidRPr="004441AD" w:rsidRDefault="00FD14B4" w:rsidP="00444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1AD">
        <w:rPr>
          <w:rFonts w:ascii="Times New Roman" w:hAnsi="Times New Roman" w:cs="Times New Roman"/>
          <w:sz w:val="24"/>
          <w:szCs w:val="24"/>
        </w:rPr>
        <w:t>Важная задача состоит в том, чтобы собрать всю информацию о территории. Часть этой информации должна использоваться как информационное обеспечение при продаже прав на объекты недвижимости. Продать сегодня земельный участок без данных о том, что лежит под землей, находится на ней и над ней – невозможно, тем более крупному грамотному инвестору.</w:t>
      </w:r>
    </w:p>
    <w:p w:rsidR="000A0FC4" w:rsidRPr="004441AD" w:rsidRDefault="000A0FC4" w:rsidP="00444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A02" w:rsidRPr="000E4A02" w:rsidRDefault="000E4A02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0FC4" w:rsidRPr="000A0FC4" w:rsidRDefault="000A0FC4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1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Лекция № 2.</w:t>
      </w:r>
    </w:p>
    <w:p w:rsidR="000A0FC4" w:rsidRPr="000A0FC4" w:rsidRDefault="000A0FC4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F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Современное устойчивое развитие городов обеспечивается компетентной управленческой деятельностью, качество которой обеспечивается информацией в 1-ю очередь ГГК.</w:t>
      </w:r>
    </w:p>
    <w:p w:rsidR="000A0FC4" w:rsidRPr="000A0FC4" w:rsidRDefault="000A0FC4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Основой формирования системы </w:t>
      </w:r>
      <w:proofErr w:type="spellStart"/>
      <w:r w:rsidRPr="000A0FC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градорегулирования</w:t>
      </w:r>
      <w:proofErr w:type="spellEnd"/>
      <w:r w:rsidRPr="000A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послужил </w:t>
      </w:r>
      <w:proofErr w:type="spellStart"/>
      <w:r w:rsidRPr="000A0FC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ГрКо</w:t>
      </w:r>
      <w:proofErr w:type="spellEnd"/>
      <w:r w:rsidRPr="000A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</w:t>
      </w:r>
      <w:proofErr w:type="gramStart"/>
      <w:r w:rsidRPr="000A0F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proofErr w:type="gramEnd"/>
      <w:r w:rsidRPr="000A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себя правила, градостроительные требования, ограничения и регламенты, которые определяют различные правовые стороны в </w:t>
      </w:r>
      <w:proofErr w:type="spellStart"/>
      <w:r w:rsidRPr="000A0FC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градорегулировании</w:t>
      </w:r>
      <w:proofErr w:type="spellEnd"/>
      <w:r w:rsidRPr="000A0F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0FC4" w:rsidRPr="000A0FC4" w:rsidRDefault="000A0FC4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для </w:t>
      </w:r>
      <w:proofErr w:type="spellStart"/>
      <w:r w:rsidRPr="000A0FC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градорегулирования</w:t>
      </w:r>
      <w:proofErr w:type="spellEnd"/>
      <w:r w:rsidRPr="000A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собой в 1-ю очередь информацию о правилах использования городских территорий, о фактическом состоянии и их использовании. Структура этой информации определяется направленностью </w:t>
      </w:r>
      <w:proofErr w:type="spellStart"/>
      <w:r w:rsidRPr="000A0FC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градорегулирования</w:t>
      </w:r>
      <w:proofErr w:type="spellEnd"/>
      <w:r w:rsidRPr="000A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характером задач, решаемых непосредственно при управлении городом.</w:t>
      </w:r>
    </w:p>
    <w:p w:rsidR="000A0FC4" w:rsidRPr="000A0FC4" w:rsidRDefault="000A0FC4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информационного обеспечения </w:t>
      </w:r>
      <w:proofErr w:type="spellStart"/>
      <w:r w:rsidRPr="000A0FC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градорегулирования</w:t>
      </w:r>
      <w:proofErr w:type="spellEnd"/>
      <w:r w:rsidRPr="000A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необходимыми являются:</w:t>
      </w:r>
    </w:p>
    <w:p w:rsidR="000A0FC4" w:rsidRPr="000A0FC4" w:rsidRDefault="000A0FC4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FC4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Картографическая основа крупных масштабов</w:t>
      </w:r>
    </w:p>
    <w:p w:rsidR="000A0FC4" w:rsidRPr="000A0FC4" w:rsidRDefault="000A0FC4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Материалы действующих нормативно-правовых документов, касающихся </w:t>
      </w:r>
      <w:proofErr w:type="spellStart"/>
      <w:r w:rsidRPr="000A0FC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градорегулирования</w:t>
      </w:r>
      <w:proofErr w:type="spellEnd"/>
      <w:r w:rsidRPr="000A0FC4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использования городской территории и городской недвижимости</w:t>
      </w:r>
    </w:p>
    <w:p w:rsidR="000A0FC4" w:rsidRPr="000A0FC4" w:rsidRDefault="000A0FC4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FC4">
        <w:rPr>
          <w:rFonts w:ascii="Times New Roman" w:eastAsia="Times New Roman" w:hAnsi="Times New Roman" w:cs="Times New Roman"/>
          <w:sz w:val="24"/>
          <w:szCs w:val="24"/>
          <w:lang w:eastAsia="ru-RU"/>
        </w:rPr>
        <w:t>3) Архивные материалы, содержащие разработанные ранее градостроительные документы</w:t>
      </w:r>
    </w:p>
    <w:p w:rsidR="000A0FC4" w:rsidRPr="000A0FC4" w:rsidRDefault="000A0FC4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Материалы прогнозной, проектной, программной документации, которые проводились в ходе изысканий и </w:t>
      </w:r>
      <w:proofErr w:type="gramStart"/>
      <w:r w:rsidRPr="000A0FC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</w:t>
      </w:r>
      <w:proofErr w:type="gramEnd"/>
      <w:r w:rsidRPr="000A0FC4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научных исследований.</w:t>
      </w:r>
    </w:p>
    <w:p w:rsidR="000A0FC4" w:rsidRPr="000A0FC4" w:rsidRDefault="000A0FC4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F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0FC4" w:rsidRPr="000A0FC4" w:rsidRDefault="000A0FC4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F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0FC4" w:rsidRPr="000A0FC4" w:rsidRDefault="000A0FC4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FC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информационного обеспечения ведения ГГК привлекаются адресные планы городских объектов, материалы градостроительного мониторинга, материалы отраслевых и ведомственных мониторингов.</w:t>
      </w:r>
    </w:p>
    <w:p w:rsidR="000A0FC4" w:rsidRPr="000A0FC4" w:rsidRDefault="000A0FC4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FC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Информатизация ГГК включает в себя сведения о пространственном распределении проблемных ситуаций, разнообразные картографические, статистические и прогнозные сведения. Используются сведения о физических и юридических лицах субъектов правоотношений, сведения об источниках информации, о получателе информации, которая предоставляется кадастровыми службами.</w:t>
      </w:r>
    </w:p>
    <w:p w:rsidR="000A0FC4" w:rsidRPr="000A0FC4" w:rsidRDefault="000A0FC4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F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0FC4" w:rsidRPr="000A0FC4" w:rsidRDefault="000A0FC4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1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Вопрос. Роль планировочной (градостроительной) регламентации в </w:t>
      </w:r>
      <w:proofErr w:type="spellStart"/>
      <w:r w:rsidRPr="004441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градорегулировании</w:t>
      </w:r>
      <w:proofErr w:type="spellEnd"/>
      <w:r w:rsidRPr="004441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0A0FC4" w:rsidRPr="000A0FC4" w:rsidRDefault="000A0FC4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Характеристики и регламенты функционального использования территории – </w:t>
      </w:r>
      <w:proofErr w:type="spellStart"/>
      <w:r w:rsidRPr="000A0FC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хар-ся</w:t>
      </w:r>
      <w:proofErr w:type="spellEnd"/>
      <w:r w:rsidRPr="000A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составом функций, реализуемых в поселениях и на межселенных территориях, составом функциональных зон, составом их функций и соотношением функций, распределение территории по функциональным зонам, </w:t>
      </w:r>
      <w:proofErr w:type="spellStart"/>
      <w:r w:rsidRPr="000A0FC4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внутризональное</w:t>
      </w:r>
      <w:proofErr w:type="spellEnd"/>
      <w:r w:rsidRPr="000A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распределение территории по конкретным функциям.</w:t>
      </w:r>
    </w:p>
    <w:p w:rsidR="000A0FC4" w:rsidRPr="000A0FC4" w:rsidRDefault="000A0FC4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Регламенты качества территории как среды жизнедеятельности – сочетание основных видов, которые составляют городскую среду. В регламенты качества городской территории входят характеристики компонентов городских ландшафтов с указанием степени их </w:t>
      </w:r>
      <w:proofErr w:type="spellStart"/>
      <w:r w:rsidRPr="000A0FC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измененности</w:t>
      </w:r>
      <w:proofErr w:type="spellEnd"/>
      <w:r w:rsidRPr="000A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соответствии видам городской застройки.</w:t>
      </w:r>
    </w:p>
    <w:p w:rsidR="000A0FC4" w:rsidRPr="000A0FC4" w:rsidRDefault="000A0FC4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F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A0FC4" w:rsidRPr="000A0FC4" w:rsidRDefault="000A0FC4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Регламенты неблагоприятных воздействий на ОС, которые включают состав источников неблагоприятных воздействий, основные виды воздействий, границы зон распространения воздействий, а также местоположение источников воздействия </w:t>
      </w:r>
      <w:proofErr w:type="gramStart"/>
      <w:r w:rsidRPr="000A0FC4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proofErr w:type="gramEnd"/>
      <w:r w:rsidRPr="000A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городскую среду.</w:t>
      </w:r>
    </w:p>
    <w:p w:rsidR="000A0FC4" w:rsidRPr="000A0FC4" w:rsidRDefault="000A0FC4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Регламенты влияния внешних воздействий на качество среды – характеризуется составом объектов, подлежащих защите от неблагоприятных внешних воздействий. Сюда также включаются состав и границы </w:t>
      </w:r>
      <w:proofErr w:type="spellStart"/>
      <w:r w:rsidRPr="000A0FC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средозащитных</w:t>
      </w:r>
      <w:proofErr w:type="spellEnd"/>
      <w:r w:rsidRPr="000A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зон, т. е. буферных зон вокруг источников неблагоприятных воздействий.</w:t>
      </w:r>
    </w:p>
    <w:p w:rsidR="000A0FC4" w:rsidRPr="000A0FC4" w:rsidRDefault="000A0FC4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Регламенты возможностей предоставления городскими территориями определенных видов ресурсов. Сюда входят характеристики состава объектов источников ресурсов в </w:t>
      </w:r>
      <w:r w:rsidRPr="000A0F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транспортной, инженерной, производственной и социальной сфере, а также их распределение по территории города. Сюда же относится информация, отражающая возможности потребления различных видов ресурсов и услуг, предоставляемых городской территорией.</w:t>
      </w:r>
    </w:p>
    <w:p w:rsidR="000A0FC4" w:rsidRPr="000A0FC4" w:rsidRDefault="000A0FC4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0A0F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Регламенты получения городом внешних ресурсов и услуг – состав объектов источников требуемых ресурсов с оценкой степени удаленности и запасами ресурсов (водные, тепловые или энергетические ресурсы, транспорта и связи, рекреационные ресурсы), информация о составе требуемых для функционального зонирования города природных ресурсов, а также о транспортной, инженерной, производственной и социальной инфраструктуре для распределения видов ресурсов по территории города.</w:t>
      </w:r>
      <w:proofErr w:type="gramEnd"/>
    </w:p>
    <w:p w:rsidR="000A0FC4" w:rsidRPr="000A0FC4" w:rsidRDefault="000A0FC4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F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0FC4" w:rsidRPr="004441AD" w:rsidRDefault="00305A6C" w:rsidP="00444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1AD">
        <w:rPr>
          <w:rFonts w:ascii="Times New Roman" w:hAnsi="Times New Roman" w:cs="Times New Roman"/>
          <w:sz w:val="24"/>
          <w:szCs w:val="24"/>
        </w:rPr>
        <w:t xml:space="preserve">1. В соответствии с заданием на разработку градостроительной документации и в сроки, установленные договором с разработчиком градостроительной документации, заказчику рекомендуется обеспечивать подготовку необходимой исходной информации для разработки градостроительной документации. </w:t>
      </w:r>
      <w:r w:rsidRPr="004441AD">
        <w:rPr>
          <w:rFonts w:ascii="Times New Roman" w:hAnsi="Times New Roman" w:cs="Times New Roman"/>
          <w:sz w:val="24"/>
          <w:szCs w:val="24"/>
        </w:rPr>
        <w:br/>
        <w:t xml:space="preserve">2. Заказчик может заказать сбор исходной информации разработчику градостроительной документации. Условия подготовки исходной информации и финансирование этих работ могут быть оговорены в договоре. </w:t>
      </w:r>
      <w:r w:rsidRPr="004441AD">
        <w:rPr>
          <w:rFonts w:ascii="Times New Roman" w:hAnsi="Times New Roman" w:cs="Times New Roman"/>
          <w:sz w:val="24"/>
          <w:szCs w:val="24"/>
        </w:rPr>
        <w:br/>
        <w:t xml:space="preserve">3. Содержание и объем необходимой исходной информации определяются разработчиком и заказчиком градостроительной документации применительно к виду градостроительной документации. </w:t>
      </w:r>
      <w:r w:rsidRPr="004441AD">
        <w:rPr>
          <w:rFonts w:ascii="Times New Roman" w:hAnsi="Times New Roman" w:cs="Times New Roman"/>
          <w:sz w:val="24"/>
          <w:szCs w:val="24"/>
        </w:rPr>
        <w:br/>
        <w:t xml:space="preserve">4. </w:t>
      </w:r>
      <w:proofErr w:type="gramStart"/>
      <w:r w:rsidRPr="004441AD">
        <w:rPr>
          <w:rFonts w:ascii="Times New Roman" w:hAnsi="Times New Roman" w:cs="Times New Roman"/>
          <w:sz w:val="24"/>
          <w:szCs w:val="24"/>
        </w:rPr>
        <w:t xml:space="preserve">Исходная информация для разработки градостроительной документации включает перечень нормативных правовых документов органов государственной власти соответствующих субъектов Российской Федерации и органов местного самоуправления по вопросам регулирования градостроительной деятельности (в том числе правил землепользования и застройки), землепользования, охраны природных ресурсов, памятников истории и культуры и другую информацию, необходимую для разработки градостроительной документации. </w:t>
      </w:r>
      <w:r w:rsidRPr="004441AD">
        <w:rPr>
          <w:rFonts w:ascii="Times New Roman" w:hAnsi="Times New Roman" w:cs="Times New Roman"/>
          <w:sz w:val="24"/>
          <w:szCs w:val="24"/>
        </w:rPr>
        <w:br/>
        <w:t>5.</w:t>
      </w:r>
      <w:proofErr w:type="gramEnd"/>
      <w:r w:rsidRPr="004441AD">
        <w:rPr>
          <w:rFonts w:ascii="Times New Roman" w:hAnsi="Times New Roman" w:cs="Times New Roman"/>
          <w:sz w:val="24"/>
          <w:szCs w:val="24"/>
        </w:rPr>
        <w:t xml:space="preserve"> При использовании компьютерных технологий при разработке градостроительной документации учитываются: </w:t>
      </w:r>
      <w:r w:rsidRPr="004441AD">
        <w:rPr>
          <w:rFonts w:ascii="Times New Roman" w:hAnsi="Times New Roman" w:cs="Times New Roman"/>
          <w:sz w:val="24"/>
          <w:szCs w:val="24"/>
        </w:rPr>
        <w:br/>
        <w:t xml:space="preserve">- формат и структура имеющихся у заказчика электронных картографических и других информационных данных (при возможности используется цифровая картографическая основа, предоставляемая заказчиком); </w:t>
      </w:r>
      <w:r w:rsidRPr="004441AD">
        <w:rPr>
          <w:rFonts w:ascii="Times New Roman" w:hAnsi="Times New Roman" w:cs="Times New Roman"/>
          <w:sz w:val="24"/>
          <w:szCs w:val="24"/>
        </w:rPr>
        <w:br/>
        <w:t xml:space="preserve">- программное обеспечение, используемое заказчиком, и предусмотренный в задании формат передачи данных в электронном виде. </w:t>
      </w:r>
      <w:r w:rsidRPr="004441AD">
        <w:rPr>
          <w:rFonts w:ascii="Times New Roman" w:hAnsi="Times New Roman" w:cs="Times New Roman"/>
          <w:sz w:val="24"/>
          <w:szCs w:val="24"/>
        </w:rPr>
        <w:br/>
        <w:t xml:space="preserve">6. В качестве картографической основы при разработке градостроительной документации с использованием геоинформационных систем применяются цифровые топографические карты и цифровые планы городов либо составленные на их основе производные цифровые карты. </w:t>
      </w:r>
      <w:r w:rsidRPr="004441AD">
        <w:rPr>
          <w:rFonts w:ascii="Times New Roman" w:hAnsi="Times New Roman" w:cs="Times New Roman"/>
          <w:sz w:val="24"/>
          <w:szCs w:val="24"/>
        </w:rPr>
        <w:br/>
        <w:t xml:space="preserve">Используемые цифровые топографические карты и цифровые планы городов должны отвечать требованиям государственных стандартов. </w:t>
      </w:r>
      <w:r w:rsidRPr="004441AD">
        <w:rPr>
          <w:rFonts w:ascii="Times New Roman" w:hAnsi="Times New Roman" w:cs="Times New Roman"/>
          <w:sz w:val="24"/>
          <w:szCs w:val="24"/>
        </w:rPr>
        <w:br/>
        <w:t xml:space="preserve">В случае использования для подготовки цифровых карт, предназначенных для открытого распространения, исходных материалов, имеющих гриф секретности, следует руководствоваться требованиями соответствующих нормативных документов федеральных органов исполнительной власти. </w:t>
      </w:r>
      <w:r w:rsidRPr="004441AD">
        <w:rPr>
          <w:rFonts w:ascii="Times New Roman" w:hAnsi="Times New Roman" w:cs="Times New Roman"/>
          <w:sz w:val="24"/>
          <w:szCs w:val="24"/>
        </w:rPr>
        <w:br/>
        <w:t>При отсутствии цифровой картографической основы для разработки градостроительной документации ее создание осуществляется до начала работ по разработке градостроительной документации на основе соответствующих соглашений с разработчиком градостроительной документации или любой другой организацией, имеющей лицензию на выполнение картографических работ.</w:t>
      </w:r>
    </w:p>
    <w:p w:rsidR="00305A6C" w:rsidRPr="00305A6C" w:rsidRDefault="00305A6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 Данных (БД) — структурированный организованный набор данных, описывающих характеристики каких-либо физических или виртуальных систем.</w:t>
      </w:r>
    </w:p>
    <w:p w:rsidR="00305A6C" w:rsidRPr="00305A6C" w:rsidRDefault="00305A6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«Базой данных» часто упрощённо или ошибочно называют Системы Управления Базами Данных (СУБД). Нужно различать набор данных (собственно БД) и программное обеспечение, предназначенное для организации и ведения базы данных (СУБД).</w:t>
      </w:r>
    </w:p>
    <w:p w:rsidR="00305A6C" w:rsidRPr="00305A6C" w:rsidRDefault="00305A6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БД</w:t>
      </w:r>
    </w:p>
    <w:p w:rsidR="00305A6C" w:rsidRPr="00305A6C" w:rsidRDefault="00305A6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структуры БД формируется исходя из следующих соображений:</w:t>
      </w:r>
    </w:p>
    <w:p w:rsidR="00305A6C" w:rsidRPr="00305A6C" w:rsidRDefault="00305A6C" w:rsidP="004441A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Адекватность описываемому объекту/системе — на уровне концептуальной и логической модели. </w:t>
      </w:r>
    </w:p>
    <w:p w:rsidR="00305A6C" w:rsidRPr="00305A6C" w:rsidRDefault="00305A6C" w:rsidP="004441A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Удобство использования для ведения учёта и анализа данных — на уровне так называемой физической модели. </w:t>
      </w:r>
    </w:p>
    <w:p w:rsidR="00305A6C" w:rsidRPr="00305A6C" w:rsidRDefault="00305A6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концептуальных (инфологических) моделей БД: «сущность-связь», семантические, </w:t>
      </w:r>
      <w:proofErr w:type="spellStart"/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графовые</w:t>
      </w:r>
      <w:proofErr w:type="spellEnd"/>
    </w:p>
    <w:p w:rsidR="00305A6C" w:rsidRPr="00305A6C" w:rsidRDefault="00305A6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логических (</w:t>
      </w:r>
      <w:proofErr w:type="spellStart"/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даталогических</w:t>
      </w:r>
      <w:proofErr w:type="spellEnd"/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>) моделей БД:</w:t>
      </w:r>
    </w:p>
    <w:p w:rsidR="00305A6C" w:rsidRPr="00305A6C" w:rsidRDefault="00305A6C" w:rsidP="004441A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Документальные (архивы) — ориентированные на формат документа, дескрипторные, тезаурусные. </w:t>
      </w:r>
    </w:p>
    <w:p w:rsidR="00305A6C" w:rsidRPr="00305A6C" w:rsidRDefault="00305A6C" w:rsidP="004441A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Фактографические (картотеки) </w:t>
      </w:r>
    </w:p>
    <w:p w:rsidR="00305A6C" w:rsidRPr="00305A6C" w:rsidRDefault="00305A6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теоретико-графовые</w:t>
      </w:r>
      <w:proofErr w:type="spellEnd"/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>: иерархическая модель, сетевая модель.</w:t>
      </w:r>
    </w:p>
    <w:p w:rsidR="00305A6C" w:rsidRPr="00305A6C" w:rsidRDefault="00305A6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теоретико-множественные</w:t>
      </w:r>
      <w:proofErr w:type="gramEnd"/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реляционная модель (ER-модель), многомерная модель.</w:t>
      </w:r>
    </w:p>
    <w:p w:rsidR="00305A6C" w:rsidRPr="00305A6C" w:rsidRDefault="00305A6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объектно-ориентированные</w:t>
      </w:r>
      <w:proofErr w:type="gramEnd"/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объектная модель.</w:t>
      </w:r>
    </w:p>
    <w:p w:rsidR="00305A6C" w:rsidRPr="00305A6C" w:rsidRDefault="00305A6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основанные</w:t>
      </w:r>
      <w:proofErr w:type="gramEnd"/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инвертированных файлах.</w:t>
      </w:r>
    </w:p>
    <w:p w:rsidR="00305A6C" w:rsidRPr="00305A6C" w:rsidRDefault="00305A6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по модели представления данных БД классифицируются:</w:t>
      </w:r>
    </w:p>
    <w:p w:rsidR="00305A6C" w:rsidRPr="00305A6C" w:rsidRDefault="00305A6C" w:rsidP="004441A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Картотеки </w:t>
      </w:r>
    </w:p>
    <w:p w:rsidR="00305A6C" w:rsidRPr="00305A6C" w:rsidRDefault="00305A6C" w:rsidP="004441A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Сетевые </w:t>
      </w:r>
    </w:p>
    <w:p w:rsidR="00305A6C" w:rsidRPr="00305A6C" w:rsidRDefault="00305A6C" w:rsidP="004441A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Иерархические </w:t>
      </w:r>
    </w:p>
    <w:p w:rsidR="00305A6C" w:rsidRPr="00305A6C" w:rsidRDefault="00305A6C" w:rsidP="004441A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Реляционные </w:t>
      </w:r>
    </w:p>
    <w:p w:rsidR="00305A6C" w:rsidRPr="00305A6C" w:rsidRDefault="00305A6C" w:rsidP="004441A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Многомерные </w:t>
      </w:r>
    </w:p>
    <w:p w:rsidR="00305A6C" w:rsidRPr="00305A6C" w:rsidRDefault="00305A6C" w:rsidP="004441A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Объектно-ориентированные </w:t>
      </w:r>
    </w:p>
    <w:p w:rsidR="00305A6C" w:rsidRPr="00305A6C" w:rsidRDefault="00305A6C" w:rsidP="004441A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Дедуктивные </w:t>
      </w:r>
    </w:p>
    <w:p w:rsidR="00305A6C" w:rsidRPr="00305A6C" w:rsidRDefault="00305A6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уровне физической модели электронная БД представляет собой файл или их набор в формате TXT, CSV, </w:t>
      </w:r>
      <w:proofErr w:type="spellStart"/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proofErr w:type="spellEnd"/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>, DBF, XML либо в специализированном формате конкретной СУБД. Также в СУБД в понятие физической модели включают специализированные виртуальные понятия, существующие в её рамках — таблица, табличное пространство, сегмент, куб, кластер и т. д.</w:t>
      </w:r>
    </w:p>
    <w:p w:rsidR="00305A6C" w:rsidRPr="00305A6C" w:rsidRDefault="00305A6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наибольшее распространение получили реляционные базы данных. Картотеками пользовались до появления электронных баз данных. Сетевые и иерархические базы данных считаются устаревшими, объектно-ориентированные пока никак не стандартизированы и не получили широкого распространения. Некоторое возрождение получили иерархические базы данных в связи с появлением и распространением XML.</w:t>
      </w:r>
    </w:p>
    <w:p w:rsidR="00305A6C" w:rsidRPr="00305A6C" w:rsidRDefault="00305A6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Систе́ма</w:t>
      </w:r>
      <w:proofErr w:type="spellEnd"/>
      <w:proofErr w:type="gramEnd"/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управле́ния</w:t>
      </w:r>
      <w:proofErr w:type="spellEnd"/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>ба́зами</w:t>
      </w:r>
      <w:proofErr w:type="spellEnd"/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>да́нных</w:t>
      </w:r>
      <w:proofErr w:type="spellEnd"/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(СУБД) — специализированная программа (чаще комплекс программ), предназначенная для организации и ведения базы данных. Для создания и управления информационной системой СУБД необходима в той же степени, как для разработки программы на алгоритмическом языке необходим транслятор.</w:t>
      </w:r>
    </w:p>
    <w:p w:rsidR="00305A6C" w:rsidRPr="00305A6C" w:rsidRDefault="00305A6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функции СУБД</w:t>
      </w:r>
    </w:p>
    <w:p w:rsidR="00305A6C" w:rsidRPr="00305A6C" w:rsidRDefault="00305A6C" w:rsidP="004441AD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данными во внешней памяти (на дисках); </w:t>
      </w:r>
    </w:p>
    <w:p w:rsidR="00305A6C" w:rsidRPr="00305A6C" w:rsidRDefault="00305A6C" w:rsidP="004441AD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данными в оперативной памяти с использованием </w:t>
      </w:r>
      <w:proofErr w:type="gramStart"/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дискового</w:t>
      </w:r>
      <w:proofErr w:type="gramEnd"/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>кэша</w:t>
      </w:r>
      <w:proofErr w:type="spellEnd"/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305A6C" w:rsidRPr="00305A6C" w:rsidRDefault="00305A6C" w:rsidP="004441AD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журнализация изменений, резервное копирование и восстановление базы данных после сбоев; </w:t>
      </w:r>
    </w:p>
    <w:p w:rsidR="00305A6C" w:rsidRPr="00305A6C" w:rsidRDefault="00305A6C" w:rsidP="004441AD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поддержка языков БД (язык определения данных, язык манипулирования данными). </w:t>
      </w:r>
    </w:p>
    <w:p w:rsidR="00305A6C" w:rsidRPr="00305A6C" w:rsidRDefault="00305A6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 современная СУБД содержит следующие компоненты:</w:t>
      </w:r>
    </w:p>
    <w:p w:rsidR="00305A6C" w:rsidRPr="00305A6C" w:rsidRDefault="00305A6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05A6C" w:rsidRPr="00305A6C" w:rsidRDefault="00305A6C" w:rsidP="004441AD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ядро, которое отвечает за управление данными во внешней и оперативной памяти и журнализацию, </w:t>
      </w:r>
    </w:p>
    <w:p w:rsidR="00305A6C" w:rsidRPr="00305A6C" w:rsidRDefault="00305A6C" w:rsidP="004441AD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процессор языка базы данных, обеспечивающий оптимизацию запросов на извлечение и изменение </w:t>
      </w:r>
      <w:proofErr w:type="gramStart"/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proofErr w:type="gramEnd"/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создание, как правило, машинно-независимого исполняемого внутреннего кода, </w:t>
      </w:r>
    </w:p>
    <w:p w:rsidR="00305A6C" w:rsidRPr="00305A6C" w:rsidRDefault="00305A6C" w:rsidP="004441AD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подсистему поддержки времени исполнения, которая интерпретирует программы манипуляции данными, создающие пользовательский интерфейс с СУБД </w:t>
      </w:r>
    </w:p>
    <w:p w:rsidR="00305A6C" w:rsidRPr="00305A6C" w:rsidRDefault="00305A6C" w:rsidP="004441AD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сервисные программы (внешние утилиты), обеспечивающие ряд дополнительных возможностей по обслуживанию информационной системы. </w:t>
      </w:r>
    </w:p>
    <w:p w:rsidR="00305A6C" w:rsidRPr="00305A6C" w:rsidRDefault="00305A6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СУБД</w:t>
      </w:r>
    </w:p>
    <w:p w:rsidR="00305A6C" w:rsidRPr="00305A6C" w:rsidRDefault="00305A6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модели данных</w:t>
      </w:r>
    </w:p>
    <w:p w:rsidR="00305A6C" w:rsidRPr="00305A6C" w:rsidRDefault="00305A6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типу управляемой базы данных СУБД разделяются </w:t>
      </w:r>
      <w:proofErr w:type="gramStart"/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05A6C" w:rsidRPr="00305A6C" w:rsidRDefault="00305A6C" w:rsidP="004441AD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Иерархические </w:t>
      </w:r>
    </w:p>
    <w:p w:rsidR="00305A6C" w:rsidRPr="00305A6C" w:rsidRDefault="00305A6C" w:rsidP="004441AD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Сетевые </w:t>
      </w:r>
    </w:p>
    <w:p w:rsidR="00305A6C" w:rsidRPr="00305A6C" w:rsidRDefault="00305A6C" w:rsidP="004441AD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Реляционные </w:t>
      </w:r>
    </w:p>
    <w:p w:rsidR="00305A6C" w:rsidRPr="00305A6C" w:rsidRDefault="00305A6C" w:rsidP="004441AD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Объектно-реляционные </w:t>
      </w:r>
    </w:p>
    <w:p w:rsidR="00305A6C" w:rsidRPr="00305A6C" w:rsidRDefault="00305A6C" w:rsidP="004441AD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Объектно-ориентированные </w:t>
      </w:r>
    </w:p>
    <w:p w:rsidR="00305A6C" w:rsidRPr="00305A6C" w:rsidRDefault="00305A6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архитектуре организации хранения данных</w:t>
      </w:r>
    </w:p>
    <w:p w:rsidR="00305A6C" w:rsidRPr="00305A6C" w:rsidRDefault="00305A6C" w:rsidP="004441AD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локальные СУБД (все части локальной СУБД размещаются на одном компьютере) </w:t>
      </w:r>
    </w:p>
    <w:p w:rsidR="00305A6C" w:rsidRPr="00305A6C" w:rsidRDefault="00305A6C" w:rsidP="004441AD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распределенные СУБД (части СУБД могут размещаться на двух и более компьютерах) </w:t>
      </w:r>
    </w:p>
    <w:p w:rsidR="00305A6C" w:rsidRPr="00305A6C" w:rsidRDefault="00305A6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способу доступа к БД</w:t>
      </w:r>
    </w:p>
    <w:p w:rsidR="00305A6C" w:rsidRPr="00305A6C" w:rsidRDefault="00305A6C" w:rsidP="004441AD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Файл-серверные </w:t>
      </w:r>
    </w:p>
    <w:p w:rsidR="00305A6C" w:rsidRPr="00305A6C" w:rsidRDefault="00305A6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файл-серверных СУБД файлы данных располагаются централизованно на файл-сервере. Ядро СУБД располагается на каждом клиентском компьютере. Доступ к данным осуществляется через локальную сеть. Синхронизация чтений и обновлений осуществляется посредством файловых блокировок. Преимуществом этой архитектуры является низкая нагрузка на ЦП сервера, а недостатком — высокая загрузка локальной сети.</w:t>
      </w:r>
    </w:p>
    <w:p w:rsidR="00305A6C" w:rsidRPr="00305A6C" w:rsidRDefault="00305A6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данный момент файл-серверные СУБД считаются устаревшими.</w:t>
      </w:r>
    </w:p>
    <w:p w:rsidR="00305A6C" w:rsidRPr="00305A6C" w:rsidRDefault="00305A6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</w:t>
      </w:r>
      <w:r w:rsidRPr="00305A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proofErr w:type="gramStart"/>
      <w:r w:rsidRPr="00305A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Microsoft Access, Borland Paradox.</w:t>
      </w:r>
      <w:proofErr w:type="gramEnd"/>
    </w:p>
    <w:p w:rsidR="00305A6C" w:rsidRPr="00305A6C" w:rsidRDefault="00305A6C" w:rsidP="004441AD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Клиент-серверные </w:t>
      </w:r>
    </w:p>
    <w:p w:rsidR="00305A6C" w:rsidRPr="00305A6C" w:rsidRDefault="00305A6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СУБД состоят из клиентской части (которая входит в состав прикладной программы) и сервера (</w:t>
      </w:r>
      <w:proofErr w:type="gramStart"/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Клиент-сервер). </w:t>
      </w:r>
      <w:proofErr w:type="gramStart"/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Клиент-серверные СУБД, в отличие от файл-серверных, обеспечивают разграничение доступа между пользователями и мало загружают сеть и клиентские машины.</w:t>
      </w:r>
      <w:proofErr w:type="gramEnd"/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Сервер является внешней по отношению к клиенту программой, и по надобности его можно заменить другим. Недостаток клиент-серверных СУБД в самом факте существования сервера (что плохо для локальных программ — в них удобнее встраиваемые СУБД) и больших вычислительных ресурсах, потребляемых сервером.</w:t>
      </w:r>
    </w:p>
    <w:p w:rsidR="00305A6C" w:rsidRPr="00305A6C" w:rsidRDefault="00305A6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</w:t>
      </w:r>
      <w:r w:rsidRPr="00305A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proofErr w:type="gramStart"/>
      <w:r w:rsidRPr="00305A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Firebird, </w:t>
      </w:r>
      <w:proofErr w:type="spellStart"/>
      <w:r w:rsidRPr="00305A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Interbase</w:t>
      </w:r>
      <w:proofErr w:type="spellEnd"/>
      <w:r w:rsidRPr="00305A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MS SQL Server, Sybase, Oracle, </w:t>
      </w:r>
      <w:proofErr w:type="spellStart"/>
      <w:r w:rsidRPr="00305A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PostgreSQL</w:t>
      </w:r>
      <w:proofErr w:type="spellEnd"/>
      <w:r w:rsidRPr="00305A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305A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MySQL</w:t>
      </w:r>
      <w:proofErr w:type="spellEnd"/>
      <w:r w:rsidRPr="00305A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ЛИНТЕР</w:t>
      </w:r>
      <w:r w:rsidRPr="00305A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</w:p>
    <w:p w:rsidR="00305A6C" w:rsidRPr="00305A6C" w:rsidRDefault="00305A6C" w:rsidP="004441AD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Встраиваемые </w:t>
      </w:r>
    </w:p>
    <w:p w:rsidR="00305A6C" w:rsidRPr="00305A6C" w:rsidRDefault="00305A6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Встраиваемая СУБД — библиотека, которая позволяет унифицированным образом хранить большие объёмы данных на локальной машине. Доступ к данным может происходить через SQL либо через особые функции СУБД. Встраиваемые СУБД быстрее обычных клиент-серверных и не требуют установки сервера, поэтому востребованы в </w:t>
      </w:r>
      <w:proofErr w:type="gramStart"/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локальном</w:t>
      </w:r>
      <w:proofErr w:type="gramEnd"/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ПО, которое имеет дело с большими объёмами данных (например, </w:t>
      </w:r>
      <w:proofErr w:type="spellStart"/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геоинформационные</w:t>
      </w:r>
      <w:proofErr w:type="spellEnd"/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системы).</w:t>
      </w:r>
    </w:p>
    <w:p w:rsidR="00305A6C" w:rsidRPr="00305A6C" w:rsidRDefault="00305A6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Примеры: </w:t>
      </w:r>
      <w:proofErr w:type="spellStart"/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>OpenEdge</w:t>
      </w:r>
      <w:proofErr w:type="spellEnd"/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>SQLite</w:t>
      </w:r>
      <w:proofErr w:type="spellEnd"/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>BerkeleyDB</w:t>
      </w:r>
      <w:proofErr w:type="spellEnd"/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один из вариантов </w:t>
      </w:r>
      <w:proofErr w:type="spellStart"/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>Firebird</w:t>
      </w:r>
      <w:proofErr w:type="spellEnd"/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один из вариантов </w:t>
      </w:r>
      <w:proofErr w:type="spellStart"/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>MySQL</w:t>
      </w:r>
      <w:proofErr w:type="spellEnd"/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>Sav</w:t>
      </w:r>
      <w:proofErr w:type="spellEnd"/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>Zigzag</w:t>
      </w:r>
      <w:proofErr w:type="spellEnd"/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SQL </w:t>
      </w:r>
      <w:proofErr w:type="spellStart"/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>Server</w:t>
      </w:r>
      <w:proofErr w:type="spellEnd"/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>Compact</w:t>
      </w:r>
      <w:proofErr w:type="spellEnd"/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ЛИНТЕР.</w:t>
      </w:r>
    </w:p>
    <w:p w:rsidR="00305A6C" w:rsidRPr="00305A6C" w:rsidRDefault="00305A6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Позиционная и семантическая составляющие данных</w:t>
      </w:r>
    </w:p>
    <w:p w:rsidR="00305A6C" w:rsidRPr="00305A6C" w:rsidRDefault="00305A6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Пространственные данные традиционно подразделяются на две взаимосвязанные составляющие - позиционные и непозиционные данные.</w:t>
      </w:r>
    </w:p>
    <w:p w:rsidR="00305A6C" w:rsidRPr="00305A6C" w:rsidRDefault="00305A6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Позиционная информация описывает положение географических объектов (или пространственную форму) в координатах двух- и трехмерного пространства - декартовых (</w:t>
      </w:r>
      <w:proofErr w:type="spellStart"/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>x,y,z</w:t>
      </w:r>
      <w:proofErr w:type="spellEnd"/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>) или географических.</w:t>
      </w:r>
    </w:p>
    <w:p w:rsidR="00305A6C" w:rsidRPr="00305A6C" w:rsidRDefault="00305A6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непозиционной информации относятся качественная характеристика пространственных объектов (семантика) и статистика; эта информация называется атрибутивной и представляется в виде текстовых или числовых параметров. Она соответствует тематической форме данных или кодированному представлению взаимосвязей объектов (топологии). Почти всегда тип объекта маркируется и опознается по его атрибутивным параметрам (дорога имеет название и идентифицируется по ее классу - грунтовая, шоссе). Обычно атрибутивная информация не имеет пространственного характера, хотя некоторая ее часть может иметь связь с пространственной природой изучаемого объекта; например, площадь, периметр.</w:t>
      </w:r>
    </w:p>
    <w:p w:rsidR="00305A6C" w:rsidRPr="00305A6C" w:rsidRDefault="00305A6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атрибутивной информации часто выступает время (</w:t>
      </w:r>
      <w:proofErr w:type="spellStart"/>
      <w:proofErr w:type="gramStart"/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вре-менная</w:t>
      </w:r>
      <w:proofErr w:type="spellEnd"/>
      <w:proofErr w:type="gramEnd"/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форма), которая может отражаться несколькими способами: указанием временного периода существования объектов, соотнесением информации с определенными моментами времени, указанием скорости движения объектов.</w:t>
      </w:r>
    </w:p>
    <w:p w:rsidR="00305A6C" w:rsidRPr="00305A6C" w:rsidRDefault="00305A6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Количественные атрибуты создаются в соответствии с номинальными, порядковыми, интервальными или пропорциональными шкалами измерений. Важно знать, какие шкалы измерений использованы для данных, поскольку это определяет характер возможных математических операций с ними.</w:t>
      </w:r>
    </w:p>
    <w:p w:rsidR="00305A6C" w:rsidRPr="00305A6C" w:rsidRDefault="00305A6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составляющие пространственных данных называют геометрией и атрибутами.</w:t>
      </w:r>
    </w:p>
    <w:p w:rsidR="00CC1F9C" w:rsidRPr="00CC1F9C" w:rsidRDefault="00CC1F9C" w:rsidP="004441AD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части ГГК содержащей градостроительные регламенты и сведения об их соблюдении</w:t>
      </w:r>
    </w:p>
    <w:p w:rsidR="00CC1F9C" w:rsidRPr="00CC1F9C" w:rsidRDefault="00CC1F9C" w:rsidP="004441AD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Принципы развития системы </w:t>
      </w:r>
      <w:proofErr w:type="spellStart"/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градорегулирования</w:t>
      </w:r>
      <w:proofErr w:type="spellEnd"/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региональном и местном уровнях</w:t>
      </w:r>
    </w:p>
    <w:p w:rsidR="00CC1F9C" w:rsidRPr="00CC1F9C" w:rsidRDefault="00CC1F9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1F9C" w:rsidRPr="00CC1F9C" w:rsidRDefault="00CC1F9C" w:rsidP="004441AD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части ГГК содержащей градостроительные регламенты и сведения об их соблюдении:</w:t>
      </w:r>
    </w:p>
    <w:p w:rsidR="00CC1F9C" w:rsidRPr="00CC1F9C" w:rsidRDefault="00CC1F9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для </w:t>
      </w:r>
      <w:proofErr w:type="spellStart"/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градорегулирования</w:t>
      </w:r>
      <w:proofErr w:type="spellEnd"/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первую очередь это информация о правилах пользования территорией, о мерах по их соблюдению при изменении состояния и использования….????</w:t>
      </w:r>
    </w:p>
    <w:p w:rsidR="00CC1F9C" w:rsidRPr="00CC1F9C" w:rsidRDefault="00CC1F9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характеристиками качества городской среды являются следующие группы параметров:</w:t>
      </w:r>
    </w:p>
    <w:p w:rsidR="00CC1F9C" w:rsidRPr="00CC1F9C" w:rsidRDefault="00CC1F9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>1) Характеристика функционального использования территории, которая включает состав основных видов функций, которые осуществляются или планируются, пространственное размещение функциональных зон, соотношение отдельных частей функциональных зон, прогноз размещения функциональных зон в будущем.</w:t>
      </w:r>
    </w:p>
    <w:p w:rsidR="00CC1F9C" w:rsidRPr="00CC1F9C" w:rsidRDefault="00CC1F9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>2) Характеристики качеств городской территории как среды жизнедеятельности – это состав основных типов городских ландшафтов с особенностями их природных качеств, при этом в состав характеристик включаются типы застройки, параметры, характеризующие естественное или искусственное происхождение, основные характеристики компонентов городского ландшафта.</w:t>
      </w:r>
    </w:p>
    <w:p w:rsidR="00CC1F9C" w:rsidRPr="00CC1F9C" w:rsidRDefault="00CC1F9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>3) Характеристики влияния функций городской территории на окружающую среду – состав и параметры функций города, которые влияют на качество городской среды и качество среды прилегающих территорий. Такие характеристики приводятся по видам воздействия и включают данные о пространственном распределении.</w:t>
      </w:r>
    </w:p>
    <w:p w:rsidR="00CC1F9C" w:rsidRPr="00CC1F9C" w:rsidRDefault="00CC1F9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>4) Характеристики влияния внешних воздействий на городскую среду – это состав и характеристика воздействий извне, которые включают все те же параметры и обозначенное пунктом выше.</w:t>
      </w:r>
    </w:p>
    <w:p w:rsidR="00CC1F9C" w:rsidRPr="00CC1F9C" w:rsidRDefault="00CC1F9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5) Характеристики возможностей </w:t>
      </w:r>
      <w:proofErr w:type="spellStart"/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вовличения</w:t>
      </w:r>
      <w:proofErr w:type="spellEnd"/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различных видов ресурсов в развитии городской территории – это информация о видах внешних ресурсов (природных и инфраструктурных ресурсов).</w:t>
      </w:r>
    </w:p>
    <w:p w:rsidR="00CC1F9C" w:rsidRPr="00CC1F9C" w:rsidRDefault="00CC1F9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>6) Характеристики возможностей получения различных видов ресурсов для развития городской среды – это данные о возможностях и условиях получения основных видов ресурсов, а именно воды, топлива, электроэнергии, транспортных услугах и услугах связи.</w:t>
      </w:r>
    </w:p>
    <w:p w:rsidR="00CC1F9C" w:rsidRPr="00CC1F9C" w:rsidRDefault="00CC1F9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Характеристики и регламенты </w:t>
      </w:r>
      <w:proofErr w:type="spellStart"/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сод-ие</w:t>
      </w:r>
      <w:proofErr w:type="spellEnd"/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ГГК:</w:t>
      </w:r>
    </w:p>
    <w:p w:rsidR="00CC1F9C" w:rsidRPr="00CC1F9C" w:rsidRDefault="00CC1F9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1.Характеристики и регламенты функционального использования территории. Функциональное использование территории характеризуются составом функций, реализуемых в </w:t>
      </w:r>
      <w:proofErr w:type="spellStart"/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поселених</w:t>
      </w:r>
      <w:proofErr w:type="spellEnd"/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межселенных территориях, составом функциональных зон, составом их функций и соотношением функций, распределение территорий по функциональным зонам и внутриквартальное распределение территорий по конкретным функциям.</w:t>
      </w:r>
    </w:p>
    <w:p w:rsidR="00CC1F9C" w:rsidRPr="00CC1F9C" w:rsidRDefault="00CC1F9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C1F9C" w:rsidRPr="00CC1F9C" w:rsidRDefault="00CC1F9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2.Регламенты качества территории, как среды жизнедеятельности. Сюда входит сочетание основных видов, которые составляют городскую среду. Вид городской территории принимается как вид городского ландшафта. В регламенте качества городской территории входят характеристики компонентов городских ландшафтов, с указанием степени их </w:t>
      </w:r>
      <w:proofErr w:type="spellStart"/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измененности</w:t>
      </w:r>
      <w:proofErr w:type="spellEnd"/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соотношения видам городской застройки.</w:t>
      </w:r>
    </w:p>
    <w:p w:rsidR="00CC1F9C" w:rsidRPr="00CC1F9C" w:rsidRDefault="00CC1F9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3.Регламенты неблагоприятных воздействий на окружающую среду, которые включают в состав неблагоприятных воздействий, основные виды </w:t>
      </w:r>
      <w:proofErr w:type="gramStart"/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воздействии</w:t>
      </w:r>
      <w:proofErr w:type="gramEnd"/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местоположение источников воздействия на городскую среду.</w:t>
      </w:r>
    </w:p>
    <w:p w:rsidR="00CC1F9C" w:rsidRPr="00CC1F9C" w:rsidRDefault="00CC1F9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4.Регламенты влияния внешних воздействий на качество среды. Характеризуются составом объектов, подлежащих защите от неблагоприятных внешних воздействий, кроме этого включаются в состав и границы </w:t>
      </w:r>
      <w:proofErr w:type="spellStart"/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средозащитных</w:t>
      </w:r>
      <w:proofErr w:type="spellEnd"/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зон, т.е. буферных зон вокруг источников неблагоприятных воздействий.</w:t>
      </w:r>
    </w:p>
    <w:p w:rsidR="00CC1F9C" w:rsidRPr="00CC1F9C" w:rsidRDefault="00CC1F9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>5.Регламенты возможностей предотвращения городскими территориями определенных видов ресурсов. Сюда входят характеристики состава объектов источников ресурсов в транспортной, инженерной, производственной и социальной сфере, а также их распределение по территории города. В сферу этих же регламентов входит информация, отражающая возможности потребления различных видов ресурсов и услуг, предоставленных городской территорией.</w:t>
      </w:r>
    </w:p>
    <w:p w:rsidR="00CC1F9C" w:rsidRPr="00CC1F9C" w:rsidRDefault="00CC1F9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>6.Регламенты получения городом внешних ресурсов и услуг. Сюда относят состав объектов источников требуемых ресурсов с оценкой степени удаленности и запасами ресурсов (водные ресурсы, тепловые, энергетические ресурсы, ресурсы транспорта и связи, рекреационные ресурсы). Сюда же относится информация о составе требуемых для функционирования города природных ресурсов, а также транспортной, инженерной, производственной и социальной инфраструктуре для распределения вида ресурсов по территории города.</w:t>
      </w:r>
    </w:p>
    <w:p w:rsidR="00CC1F9C" w:rsidRPr="00CC1F9C" w:rsidRDefault="00CC1F9C" w:rsidP="004441AD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региональном и местном уровнях развитие системы </w:t>
      </w:r>
      <w:proofErr w:type="spellStart"/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градорегулирования</w:t>
      </w:r>
      <w:proofErr w:type="spellEnd"/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5-ю принципами:</w:t>
      </w:r>
    </w:p>
    <w:p w:rsidR="00CC1F9C" w:rsidRPr="00CC1F9C" w:rsidRDefault="00CC1F9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CC1F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Концентрация кадровых ресурсов и финансовых средств, а также административных усилий на приоритетных направлениях.</w:t>
      </w:r>
    </w:p>
    <w:p w:rsidR="00CC1F9C" w:rsidRPr="00CC1F9C" w:rsidRDefault="00CC1F9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Градорегулирование</w:t>
      </w:r>
      <w:proofErr w:type="spellEnd"/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данному принципу определяется необходимостью выбора приоритетов в управлении городскими территориями, необходимость такого подхода связана с тем, что управление городом должно быть полномасштабными стремиться к максимальным результатам, однако такие направления, как жилищное строительство требуют продолжительного времени для выполнения, высокой правовой и методической подготовке </w:t>
      </w:r>
      <w:proofErr w:type="spellStart"/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градорегулирования</w:t>
      </w:r>
      <w:proofErr w:type="spellEnd"/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Поскольку не во всех городах имеются обновленные минеральные планы, утвержденные планы реализации городского планирования, правила </w:t>
      </w:r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землепользования и застройки, поэтому целесообразно основные усилия в </w:t>
      </w:r>
      <w:proofErr w:type="spellStart"/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градорегулировании</w:t>
      </w:r>
      <w:proofErr w:type="spellEnd"/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концентрировать на приоритетных проектах и направлениях.</w:t>
      </w:r>
    </w:p>
    <w:p w:rsidR="00CC1F9C" w:rsidRPr="00CC1F9C" w:rsidRDefault="00CC1F9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Систему выбора приоритетов и их корректировки необходимо выстроить с учетом всех особенностей городской территории, с учетом условий городской среды, административно-правовых обстоятельств.</w:t>
      </w:r>
    </w:p>
    <w:p w:rsidR="00CC1F9C" w:rsidRPr="00CC1F9C" w:rsidRDefault="00CC1F9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Эффективным способом выстраивания системы приоритетов является подготовка прогноза развития городской территории и генплана, непосредственно сами приоритеты должны соответствовать планам городской застройки и основываться на градостроительной подготовке территории, которая включает проектно-изыскательские работы, формирование ЗУ и правовое обеспечение выполнения строительства. Указанные приоритетные действия должны определять наращивание объемов строительства и инициировать новые программы по развитию системы </w:t>
      </w:r>
      <w:proofErr w:type="spellStart"/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градорегулирования</w:t>
      </w:r>
      <w:proofErr w:type="spellEnd"/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CC1F9C" w:rsidRPr="00CC1F9C" w:rsidRDefault="00CC1F9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CC1F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Максимальное использование дополнительных ресурсов.</w:t>
      </w:r>
    </w:p>
    <w:p w:rsidR="00CC1F9C" w:rsidRPr="00CC1F9C" w:rsidRDefault="00CC1F9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принципа заключается в том, что наибольшей эффективности </w:t>
      </w:r>
      <w:proofErr w:type="spellStart"/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градорегулирование</w:t>
      </w:r>
      <w:proofErr w:type="spellEnd"/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достигает при максимальных </w:t>
      </w:r>
      <w:proofErr w:type="spellStart"/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вовличениях</w:t>
      </w:r>
      <w:proofErr w:type="spellEnd"/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возможных видов ресурсов, речь идет о федеральных целевых программах (ФЦП), в </w:t>
      </w:r>
      <w:proofErr w:type="spellStart"/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частстности</w:t>
      </w:r>
      <w:proofErr w:type="spellEnd"/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ФЦП жилища. Условия ФЦП строятся на принципе ужесточения требований к составу и глубине проработки документов, которые касаются инвестиционных проектов в рамках ФЦП.</w:t>
      </w:r>
    </w:p>
    <w:p w:rsidR="00CC1F9C" w:rsidRPr="00CC1F9C" w:rsidRDefault="00CC1F9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дополнительных ресурсов предполагает согласование действий как органов власти субъекта РФ, так и органов местного самоуправления, на территории которых планируется осуществление инвестиционного проекта в рамках ФЦП.</w:t>
      </w:r>
    </w:p>
    <w:p w:rsidR="00CC1F9C" w:rsidRPr="00CC1F9C" w:rsidRDefault="00CC1F9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CC1F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Взаимодействие федеральных, областных и местных органов власти.</w:t>
      </w:r>
    </w:p>
    <w:p w:rsidR="00CC1F9C" w:rsidRPr="00CC1F9C" w:rsidRDefault="00CC1F9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данного принципа заключается в формировании совместного плана действия на уровне всех органов власти, особенно важным является совместное формирование инвестиционных проектов, программ и различных заявок на получение федеральной поддержки. В целом подготовка заявок на федеральную поддержку жилищного строительства требует обязательного участия органов местного самоуправления, которые утверждают проекты планировки, проекты выделения из состава государственных муниципальных земель ЗУ в границах формирующихся кварталов и микрорайонов для дальнейшего проведения тендеров и аукционов. Все инвестиционные проекты в рамках ФЦП является приоритетными и должны соответствовать схемам территориального планирования.</w:t>
      </w:r>
    </w:p>
    <w:p w:rsidR="00CC1F9C" w:rsidRPr="00CC1F9C" w:rsidRDefault="00CC1F9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градостроительному кодексу РФ территориальное планирование должно осуществляться совместно субъектами федерации и органами местного самоуправления. Основным способом взаимодействия основных и местных органов власти является комиссия по осуществлению территориального планирования. Задачи такой комиссии заключаются в решении вопросов подготовки и реализации отдельных проектов, </w:t>
      </w:r>
      <w:proofErr w:type="gramStart"/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чем</w:t>
      </w:r>
      <w:proofErr w:type="gramEnd"/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конкретные проекты должны быть частью комплексной схемы развития территории.</w:t>
      </w:r>
    </w:p>
    <w:p w:rsidR="00CC1F9C" w:rsidRPr="00CC1F9C" w:rsidRDefault="00CC1F9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Координация текущих вопросов по реализации отдельных проектов и задач комплексного развития территории может эффективно выполняться только в соответствии с принятой концепцией развития </w:t>
      </w:r>
      <w:proofErr w:type="spellStart"/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градорегулирования</w:t>
      </w:r>
      <w:proofErr w:type="spellEnd"/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1F9C" w:rsidRPr="00CC1F9C" w:rsidRDefault="00CC1F9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CC1F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Синхронизация конкретных действий локального характера и стратегических действий, направленных на перспективу.</w:t>
      </w:r>
    </w:p>
    <w:p w:rsidR="00CC1F9C" w:rsidRPr="00CC1F9C" w:rsidRDefault="00CC1F9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этого принципа определяется тем, что локальное ситуативное действие, которое осуществляется в первоочередном порядке должно создавать предпосылки и условия для развертывания более масштабных действий. Каждое стратегическое действие, как </w:t>
      </w:r>
      <w:proofErr w:type="gramStart"/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</w:t>
      </w:r>
      <w:proofErr w:type="gramEnd"/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рассчитанное на перспективу, и учитывающее отсутствие определенных элементов </w:t>
      </w:r>
      <w:proofErr w:type="spellStart"/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градорегулирования</w:t>
      </w:r>
      <w:proofErr w:type="spellEnd"/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 предусматривать частичное внебюджетное финансирование в целях увеличения количества и качества реализованных проектов.</w:t>
      </w:r>
    </w:p>
    <w:p w:rsidR="00CC1F9C" w:rsidRPr="00CC1F9C" w:rsidRDefault="00CC1F9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градорегулировании</w:t>
      </w:r>
      <w:proofErr w:type="spellEnd"/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 представлять «сценарное» управление.</w:t>
      </w:r>
    </w:p>
    <w:p w:rsidR="00CC1F9C" w:rsidRPr="00CC1F9C" w:rsidRDefault="00CC1F9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Главным является соответствие разработанной концепции развития системы </w:t>
      </w:r>
      <w:proofErr w:type="spellStart"/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градорегулирования</w:t>
      </w:r>
      <w:proofErr w:type="spellEnd"/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1F9C" w:rsidRPr="00CC1F9C" w:rsidRDefault="00CC1F9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proofErr w:type="spellStart"/>
      <w:r w:rsidRPr="00CC1F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Технологизация</w:t>
      </w:r>
      <w:proofErr w:type="spellEnd"/>
      <w:r w:rsidRPr="00CC1F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процесса </w:t>
      </w:r>
      <w:proofErr w:type="spellStart"/>
      <w:r w:rsidRPr="00CC1F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градорегулирования</w:t>
      </w:r>
      <w:proofErr w:type="spellEnd"/>
      <w:r w:rsidRPr="00CC1F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 основе правового, методического и кадрового обеспечения.</w:t>
      </w:r>
    </w:p>
    <w:p w:rsidR="00CC1F9C" w:rsidRPr="00CC1F9C" w:rsidRDefault="00CC1F9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этого принципа определяется целенаправленной работой в сфере подготовки нормативно-правовой базы, инструктивных, методических документов и подготовке профессиональных кадров, которые в целом должны быть ориентированы на рыночные механизмы </w:t>
      </w:r>
      <w:proofErr w:type="spellStart"/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градорегулирования</w:t>
      </w:r>
      <w:proofErr w:type="spellEnd"/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1F9C" w:rsidRPr="00CC1F9C" w:rsidRDefault="00CC1F9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Технологизация</w:t>
      </w:r>
      <w:proofErr w:type="spellEnd"/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процесса </w:t>
      </w:r>
      <w:proofErr w:type="spellStart"/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градорегулирования</w:t>
      </w:r>
      <w:proofErr w:type="spellEnd"/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наличием законодательных актов в сфере </w:t>
      </w:r>
      <w:proofErr w:type="spellStart"/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градорегулирования</w:t>
      </w:r>
      <w:proofErr w:type="spellEnd"/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уровне субъектов РФ, наличием нормативных правовых актов на уровне местных органов самоуправления, которые касаются правил землепользования; наличием полного пакета рекомендаций на федеральном уровне и адресованных субъектам РФ, и на областном уровне; касающихся специфики конкретных территорий, имеющих областное подчинение; наличием профессиональных кадров и учреждений в подготовке и переобучении, экспертном сопровождении процесса </w:t>
      </w:r>
      <w:proofErr w:type="spellStart"/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градорегулирования</w:t>
      </w:r>
      <w:proofErr w:type="spellEnd"/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решении проблемных вопросов</w:t>
      </w:r>
      <w:proofErr w:type="gramStart"/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A14B33" w:rsidRPr="004441AD" w:rsidRDefault="00A14B33" w:rsidP="004441AD">
      <w:pPr>
        <w:pStyle w:val="a3"/>
        <w:spacing w:before="0" w:beforeAutospacing="0" w:after="0" w:afterAutospacing="0"/>
        <w:jc w:val="both"/>
      </w:pPr>
      <w:r w:rsidRPr="004441AD">
        <w:t xml:space="preserve">. </w:t>
      </w:r>
      <w:proofErr w:type="spellStart"/>
      <w:r w:rsidRPr="004441AD">
        <w:t>Технологизация</w:t>
      </w:r>
      <w:proofErr w:type="spellEnd"/>
      <w:r w:rsidRPr="004441AD">
        <w:t xml:space="preserve"> процесса </w:t>
      </w:r>
      <w:proofErr w:type="spellStart"/>
      <w:r w:rsidRPr="004441AD">
        <w:t>градорегулирования</w:t>
      </w:r>
      <w:proofErr w:type="spellEnd"/>
      <w:r w:rsidRPr="004441AD">
        <w:t xml:space="preserve"> на основе опережающего правового, инструктивно-методического и кадрового обеспечения.</w:t>
      </w:r>
    </w:p>
    <w:p w:rsidR="00A14B33" w:rsidRPr="004441AD" w:rsidRDefault="00A14B33" w:rsidP="004441AD">
      <w:pPr>
        <w:pStyle w:val="a3"/>
        <w:spacing w:before="0" w:beforeAutospacing="0" w:after="0" w:afterAutospacing="0"/>
        <w:jc w:val="both"/>
      </w:pPr>
      <w:r w:rsidRPr="004441AD">
        <w:t xml:space="preserve">Содержание этого принципа определяется целенаправленной работой в сфере подготовки нормативно правовой базы, инструктивных и методических документов и подготовки профессиональных кадров, которые в целом должны быть ориентированы на рыночный механизм </w:t>
      </w:r>
      <w:proofErr w:type="spellStart"/>
      <w:r w:rsidRPr="004441AD">
        <w:t>градорегулирования</w:t>
      </w:r>
      <w:proofErr w:type="spellEnd"/>
      <w:r w:rsidRPr="004441AD">
        <w:t>.</w:t>
      </w:r>
    </w:p>
    <w:p w:rsidR="00A14B33" w:rsidRPr="004441AD" w:rsidRDefault="00A14B33" w:rsidP="004441AD">
      <w:pPr>
        <w:pStyle w:val="a3"/>
        <w:spacing w:before="0" w:beforeAutospacing="0" w:after="0" w:afterAutospacing="0"/>
        <w:jc w:val="both"/>
      </w:pPr>
      <w:proofErr w:type="spellStart"/>
      <w:r w:rsidRPr="004441AD">
        <w:t>Технологизация</w:t>
      </w:r>
      <w:proofErr w:type="spellEnd"/>
      <w:r w:rsidRPr="004441AD">
        <w:t xml:space="preserve"> процесса </w:t>
      </w:r>
      <w:proofErr w:type="spellStart"/>
      <w:r w:rsidRPr="004441AD">
        <w:t>градорегулирования</w:t>
      </w:r>
      <w:proofErr w:type="spellEnd"/>
      <w:r w:rsidRPr="004441AD">
        <w:t xml:space="preserve"> определяется наличием законодательных актов в сфере </w:t>
      </w:r>
      <w:proofErr w:type="spellStart"/>
      <w:r w:rsidRPr="004441AD">
        <w:t>градорегулирования</w:t>
      </w:r>
      <w:proofErr w:type="spellEnd"/>
      <w:r w:rsidRPr="004441AD">
        <w:t xml:space="preserve"> на уровне субъектов РФ, наличием нормативно-правовых актов на уровне местных органов самоуправления, которые касаются правил землепользования и застройки. Наличием полного пакета рекомендаций и инструкций на федеральном уровне и адресованных </w:t>
      </w:r>
      <w:proofErr w:type="spellStart"/>
      <w:r w:rsidRPr="004441AD">
        <w:t>суб</w:t>
      </w:r>
      <w:proofErr w:type="spellEnd"/>
      <w:r w:rsidRPr="004441AD">
        <w:t xml:space="preserve"> РФ, а так же на областном уровне касающихся специфики конкретных территорий имеющих областное подчинение. Наличием профессиональных кадров и учреждений по подготовке и переобучению. Экспертным сопровождением процесса </w:t>
      </w:r>
      <w:proofErr w:type="spellStart"/>
      <w:r w:rsidRPr="004441AD">
        <w:t>градорегулирования</w:t>
      </w:r>
      <w:proofErr w:type="spellEnd"/>
      <w:r w:rsidRPr="004441AD">
        <w:t xml:space="preserve"> при решении проблемных вопросов.</w:t>
      </w:r>
    </w:p>
    <w:p w:rsidR="00A14B33" w:rsidRPr="004441AD" w:rsidRDefault="00A14B33" w:rsidP="004441AD">
      <w:pPr>
        <w:pStyle w:val="a3"/>
        <w:spacing w:before="0" w:beforeAutospacing="0" w:after="0" w:afterAutospacing="0"/>
        <w:jc w:val="both"/>
      </w:pPr>
      <w:r w:rsidRPr="004441AD">
        <w:t> </w:t>
      </w:r>
    </w:p>
    <w:p w:rsidR="00A14B33" w:rsidRPr="004441AD" w:rsidRDefault="00A14B33" w:rsidP="004441AD">
      <w:pPr>
        <w:pStyle w:val="a3"/>
        <w:spacing w:before="0" w:beforeAutospacing="0" w:after="0" w:afterAutospacing="0"/>
        <w:jc w:val="both"/>
      </w:pPr>
      <w:r w:rsidRPr="004441AD">
        <w:t xml:space="preserve">2. Приоритетные направления развития современных систем </w:t>
      </w:r>
      <w:proofErr w:type="spellStart"/>
      <w:r w:rsidRPr="004441AD">
        <w:t>градорегулирования</w:t>
      </w:r>
      <w:proofErr w:type="spellEnd"/>
      <w:r w:rsidRPr="004441AD">
        <w:t>.</w:t>
      </w:r>
    </w:p>
    <w:p w:rsidR="00A14B33" w:rsidRPr="004441AD" w:rsidRDefault="00A14B33" w:rsidP="004441AD">
      <w:pPr>
        <w:pStyle w:val="a3"/>
        <w:spacing w:before="0" w:beforeAutospacing="0" w:after="0" w:afterAutospacing="0"/>
        <w:jc w:val="both"/>
      </w:pPr>
      <w:r w:rsidRPr="004441AD">
        <w:t>Важнейшей составляющей городской территории является 2 компонента:</w:t>
      </w:r>
    </w:p>
    <w:p w:rsidR="00A14B33" w:rsidRPr="004441AD" w:rsidRDefault="00A14B33" w:rsidP="004441AD">
      <w:pPr>
        <w:pStyle w:val="a3"/>
        <w:spacing w:before="0" w:beforeAutospacing="0" w:after="0" w:afterAutospacing="0"/>
        <w:jc w:val="both"/>
      </w:pPr>
      <w:r w:rsidRPr="004441AD">
        <w:t>1. ЗУ с различными функциями</w:t>
      </w:r>
    </w:p>
    <w:p w:rsidR="00A14B33" w:rsidRPr="004441AD" w:rsidRDefault="00A14B33" w:rsidP="004441AD">
      <w:pPr>
        <w:pStyle w:val="a3"/>
        <w:spacing w:before="0" w:beforeAutospacing="0" w:after="0" w:afterAutospacing="0"/>
        <w:jc w:val="both"/>
      </w:pPr>
      <w:r w:rsidRPr="004441AD">
        <w:t xml:space="preserve">2. плотность и интенсивность </w:t>
      </w:r>
      <w:proofErr w:type="spellStart"/>
      <w:r w:rsidRPr="004441AD">
        <w:t>исп-я</w:t>
      </w:r>
      <w:proofErr w:type="spellEnd"/>
      <w:r w:rsidRPr="004441AD">
        <w:t xml:space="preserve"> городской территории.</w:t>
      </w:r>
    </w:p>
    <w:p w:rsidR="00A14B33" w:rsidRPr="004441AD" w:rsidRDefault="00A14B33" w:rsidP="004441AD">
      <w:pPr>
        <w:pStyle w:val="a3"/>
        <w:spacing w:before="0" w:beforeAutospacing="0" w:after="0" w:afterAutospacing="0"/>
        <w:jc w:val="both"/>
      </w:pPr>
      <w:r w:rsidRPr="004441AD">
        <w:t xml:space="preserve">Основным вопросом </w:t>
      </w:r>
      <w:proofErr w:type="spellStart"/>
      <w:r w:rsidRPr="004441AD">
        <w:t>градорегулирования</w:t>
      </w:r>
      <w:proofErr w:type="spellEnd"/>
      <w:r w:rsidRPr="004441AD">
        <w:t xml:space="preserve"> </w:t>
      </w:r>
      <w:proofErr w:type="spellStart"/>
      <w:r w:rsidRPr="004441AD">
        <w:t>явл-ся</w:t>
      </w:r>
      <w:proofErr w:type="spellEnd"/>
      <w:r w:rsidRPr="004441AD">
        <w:t xml:space="preserve"> необходимость выбора оптимальных методов управления </w:t>
      </w:r>
      <w:proofErr w:type="spellStart"/>
      <w:r w:rsidRPr="004441AD">
        <w:t>гор</w:t>
      </w:r>
      <w:proofErr w:type="gramStart"/>
      <w:r w:rsidRPr="004441AD">
        <w:t>.т</w:t>
      </w:r>
      <w:proofErr w:type="gramEnd"/>
      <w:r w:rsidRPr="004441AD">
        <w:t>ерриторией</w:t>
      </w:r>
      <w:proofErr w:type="spellEnd"/>
      <w:r w:rsidRPr="004441AD">
        <w:t xml:space="preserve">, этот выбор основывается на функциональной значимости конкретных ЗУ, для того, чтобы почему городская территория дробится на </w:t>
      </w:r>
      <w:proofErr w:type="spellStart"/>
      <w:r w:rsidRPr="004441AD">
        <w:t>опр-е</w:t>
      </w:r>
      <w:proofErr w:type="spellEnd"/>
      <w:r w:rsidRPr="004441AD">
        <w:t xml:space="preserve"> функциональные зоны необходимо ответить на ? о </w:t>
      </w:r>
      <w:proofErr w:type="spellStart"/>
      <w:r w:rsidRPr="004441AD">
        <w:t>взаиморасположенности</w:t>
      </w:r>
      <w:proofErr w:type="spellEnd"/>
      <w:r w:rsidRPr="004441AD">
        <w:t xml:space="preserve"> этих ЗУ или о том, складывается </w:t>
      </w:r>
      <w:proofErr w:type="spellStart"/>
      <w:r w:rsidRPr="004441AD">
        <w:t>опр-я</w:t>
      </w:r>
      <w:proofErr w:type="spellEnd"/>
      <w:r w:rsidRPr="004441AD">
        <w:t xml:space="preserve"> структурная модель города.</w:t>
      </w:r>
    </w:p>
    <w:p w:rsidR="00A14B33" w:rsidRPr="004441AD" w:rsidRDefault="00A14B33" w:rsidP="004441AD">
      <w:pPr>
        <w:pStyle w:val="a3"/>
        <w:spacing w:before="0" w:beforeAutospacing="0" w:after="0" w:afterAutospacing="0"/>
        <w:jc w:val="both"/>
      </w:pPr>
      <w:r w:rsidRPr="004441AD">
        <w:t xml:space="preserve">Среди моделей различаются </w:t>
      </w:r>
      <w:proofErr w:type="gramStart"/>
      <w:r w:rsidRPr="004441AD">
        <w:t>структурные</w:t>
      </w:r>
      <w:proofErr w:type="gramEnd"/>
      <w:r w:rsidRPr="004441AD">
        <w:t xml:space="preserve"> и динамические.</w:t>
      </w:r>
    </w:p>
    <w:p w:rsidR="00A14B33" w:rsidRPr="004441AD" w:rsidRDefault="00A14B33" w:rsidP="004441AD">
      <w:pPr>
        <w:pStyle w:val="a3"/>
        <w:spacing w:before="0" w:beforeAutospacing="0" w:after="0" w:afterAutospacing="0"/>
        <w:jc w:val="both"/>
      </w:pPr>
      <w:r w:rsidRPr="004441AD">
        <w:t>Структурная модель - это жесткая неизменная модель.</w:t>
      </w:r>
    </w:p>
    <w:p w:rsidR="00A14B33" w:rsidRPr="004441AD" w:rsidRDefault="00A14B33" w:rsidP="004441AD">
      <w:pPr>
        <w:pStyle w:val="a3"/>
        <w:spacing w:before="0" w:beforeAutospacing="0" w:after="0" w:afterAutospacing="0"/>
        <w:jc w:val="both"/>
      </w:pPr>
      <w:proofErr w:type="gramStart"/>
      <w:r w:rsidRPr="004441AD">
        <w:t>Динамическая</w:t>
      </w:r>
      <w:proofErr w:type="gramEnd"/>
      <w:r w:rsidRPr="004441AD">
        <w:t xml:space="preserve"> отражает состояние </w:t>
      </w:r>
      <w:proofErr w:type="spellStart"/>
      <w:r w:rsidRPr="004441AD">
        <w:t>об-та</w:t>
      </w:r>
      <w:proofErr w:type="spellEnd"/>
      <w:r w:rsidRPr="004441AD">
        <w:t xml:space="preserve"> в определенное время.</w:t>
      </w:r>
    </w:p>
    <w:p w:rsidR="00A14B33" w:rsidRPr="004441AD" w:rsidRDefault="00A14B33" w:rsidP="004441AD">
      <w:pPr>
        <w:pStyle w:val="a3"/>
        <w:spacing w:before="0" w:beforeAutospacing="0" w:after="0" w:afterAutospacing="0"/>
        <w:jc w:val="both"/>
      </w:pPr>
      <w:r w:rsidRPr="004441AD">
        <w:t>В зависимости от того для каких целей строится городская модель за основу принимается тот или иной вариант.</w:t>
      </w:r>
    </w:p>
    <w:p w:rsidR="00A14B33" w:rsidRPr="004441AD" w:rsidRDefault="00A14B33" w:rsidP="004441AD">
      <w:pPr>
        <w:pStyle w:val="a3"/>
        <w:spacing w:before="0" w:beforeAutospacing="0" w:after="0" w:afterAutospacing="0"/>
        <w:jc w:val="both"/>
      </w:pPr>
      <w:r w:rsidRPr="004441AD">
        <w:t xml:space="preserve">Среди моделей городской территории выделяют сложившиеся естественным или эволюционным путем или </w:t>
      </w:r>
      <w:proofErr w:type="spellStart"/>
      <w:r w:rsidRPr="004441AD">
        <w:t>иск-ым</w:t>
      </w:r>
      <w:proofErr w:type="spellEnd"/>
      <w:r w:rsidRPr="004441AD">
        <w:t xml:space="preserve"> образом в первую очередь под действием административных мер, </w:t>
      </w:r>
      <w:proofErr w:type="spellStart"/>
      <w:r w:rsidRPr="004441AD">
        <w:t>к-е</w:t>
      </w:r>
      <w:proofErr w:type="spellEnd"/>
      <w:r w:rsidRPr="004441AD">
        <w:t xml:space="preserve"> ломают естественную структуру города.</w:t>
      </w:r>
    </w:p>
    <w:p w:rsidR="00A14B33" w:rsidRPr="004441AD" w:rsidRDefault="00A14B33" w:rsidP="004441AD">
      <w:pPr>
        <w:pStyle w:val="a3"/>
        <w:spacing w:before="0" w:beforeAutospacing="0" w:after="0" w:afterAutospacing="0"/>
        <w:jc w:val="both"/>
      </w:pPr>
      <w:r w:rsidRPr="004441AD">
        <w:t>-концентрическая модель</w:t>
      </w:r>
    </w:p>
    <w:p w:rsidR="00A14B33" w:rsidRPr="004441AD" w:rsidRDefault="00A14B33" w:rsidP="004441AD">
      <w:pPr>
        <w:pStyle w:val="a3"/>
        <w:spacing w:before="0" w:beforeAutospacing="0" w:after="0" w:afterAutospacing="0"/>
        <w:jc w:val="both"/>
      </w:pPr>
      <w:r w:rsidRPr="004441AD">
        <w:t>-концентрическая модель с ценовым градиентом</w:t>
      </w:r>
    </w:p>
    <w:p w:rsidR="00A14B33" w:rsidRPr="004441AD" w:rsidRDefault="00A14B33" w:rsidP="004441AD">
      <w:pPr>
        <w:pStyle w:val="a3"/>
        <w:spacing w:before="0" w:beforeAutospacing="0" w:after="0" w:afterAutospacing="0"/>
        <w:jc w:val="both"/>
      </w:pPr>
      <w:r w:rsidRPr="004441AD">
        <w:t>-секторальная модель</w:t>
      </w:r>
    </w:p>
    <w:p w:rsidR="00A14B33" w:rsidRPr="004441AD" w:rsidRDefault="00A14B33" w:rsidP="004441AD">
      <w:pPr>
        <w:pStyle w:val="a3"/>
        <w:spacing w:before="0" w:beforeAutospacing="0" w:after="0" w:afterAutospacing="0"/>
        <w:jc w:val="both"/>
      </w:pPr>
      <w:r w:rsidRPr="004441AD">
        <w:t xml:space="preserve">-модель </w:t>
      </w:r>
      <w:proofErr w:type="spellStart"/>
      <w:r w:rsidRPr="004441AD">
        <w:t>субцентров</w:t>
      </w:r>
      <w:proofErr w:type="spellEnd"/>
    </w:p>
    <w:p w:rsidR="00A14B33" w:rsidRPr="004441AD" w:rsidRDefault="00A14B33" w:rsidP="004441AD">
      <w:pPr>
        <w:pStyle w:val="a3"/>
        <w:spacing w:before="0" w:beforeAutospacing="0" w:after="0" w:afterAutospacing="0"/>
        <w:jc w:val="both"/>
      </w:pPr>
      <w:r w:rsidRPr="004441AD">
        <w:lastRenderedPageBreak/>
        <w:t>-модель неравномерного городского районирования</w:t>
      </w:r>
    </w:p>
    <w:p w:rsidR="00A14B33" w:rsidRPr="00A14B33" w:rsidRDefault="00A14B33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>1. Градостроительный мониторинг. Цели и задачи мониторинга.</w:t>
      </w:r>
    </w:p>
    <w:p w:rsidR="00A14B33" w:rsidRPr="00A14B33" w:rsidRDefault="00A14B33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мониторинга – фиксация факторов, прогнозирование процессов, выдача данных административных органов в целях своевременного исключения негативных воздействий на городскую среду.</w:t>
      </w:r>
    </w:p>
    <w:p w:rsidR="00A14B33" w:rsidRPr="00A14B33" w:rsidRDefault="00A14B33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выполнении мониторинга городской среды используются различные виды аэрокосмической съемки, могут использоваться аэровизуальные наблюдения, наблюдения с помощью воздушных зондов, измерения в контрольных точках. Все системы мониторинга обязательно должны составлять единый комплекс, который формирует несколько уровней. Параметры городской среды, которые фиксируются в результате мониторинга и представляют интересы для ведения различного вида кадастров </w:t>
      </w:r>
      <w:proofErr w:type="spellStart"/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</w:t>
      </w:r>
      <w:proofErr w:type="spellEnd"/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след</w:t>
      </w:r>
      <w:proofErr w:type="gramStart"/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ровни:</w:t>
      </w:r>
    </w:p>
    <w:p w:rsidR="00A14B33" w:rsidRPr="00A14B33" w:rsidRDefault="00A14B33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глобальный мониторинг. Параметры, характеризующие трансформацию земной поверхности в целом, изменения компонентов ландшафтов как непосредственно в пределах города, так и на окружающей территории, а так же фиксация глобальных атмосферных, </w:t>
      </w:r>
      <w:proofErr w:type="spellStart"/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гидросферных</w:t>
      </w:r>
      <w:proofErr w:type="spellEnd"/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литосферных изменений, которые могут повлиять на городские здания и сооружения и привести к существенному изменению городской среды</w:t>
      </w:r>
    </w:p>
    <w:p w:rsidR="00A14B33" w:rsidRPr="00A14B33" w:rsidRDefault="00A14B33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>2. хозяйственный мониторинг. Фиксируются параметры, отражающие изменение состояний городских зданий и сооружений под воздействием локальных процессов связанных с определенным местоположением города: оползневые процессы, карстовые, мерзлотные и т.д.</w:t>
      </w:r>
    </w:p>
    <w:p w:rsidR="00A14B33" w:rsidRPr="00A14B33" w:rsidRDefault="00A14B33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санитарный мониторинг. Учитываются параметры, характеризующие колебания грунтовых вод, изменения в направлении их фильтрации под воздействием различных техногенных нагрузок в городах.</w:t>
      </w:r>
    </w:p>
    <w:p w:rsidR="00A14B33" w:rsidRPr="00A14B33" w:rsidRDefault="00A14B33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общий мониторинг. Фиксируются параметры, позволяющие выявить на общем уровне состояние важнейших городских структур, а именно состояние сетей тепло- и энергоснабжения, транспорта, очистных сооружений, состояние парков и скверов, воздуха и воды, почв, а так же различных социальных процессов, направление интенсивность перемещения людских потоков или степень привлекательности различных городских районов.</w:t>
      </w:r>
    </w:p>
    <w:p w:rsidR="00A14B33" w:rsidRPr="00A14B33" w:rsidRDefault="00A14B33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локальный. Учитываются различные параметры, касающиеся отдельно </w:t>
      </w:r>
      <w:proofErr w:type="spellStart"/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</w:t>
      </w:r>
      <w:proofErr w:type="gramStart"/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варталов</w:t>
      </w:r>
      <w:proofErr w:type="spellEnd"/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зданий.</w:t>
      </w:r>
    </w:p>
    <w:p w:rsidR="00A14B33" w:rsidRPr="00A14B33" w:rsidRDefault="00A14B33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Составной частью современного мониторинга </w:t>
      </w:r>
      <w:proofErr w:type="spellStart"/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явл-ся</w:t>
      </w:r>
      <w:proofErr w:type="spellEnd"/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ГИС, которая формируется во всех ведомствах, занимающихся контролем </w:t>
      </w:r>
      <w:proofErr w:type="spellStart"/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кач-ва</w:t>
      </w:r>
      <w:proofErr w:type="spellEnd"/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среды. Одним из элементов ГИС </w:t>
      </w:r>
      <w:proofErr w:type="spellStart"/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явл-ся</w:t>
      </w:r>
      <w:proofErr w:type="spellEnd"/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дистанционного зондирования с помощью различных снимков.</w:t>
      </w:r>
    </w:p>
    <w:p w:rsidR="00A14B33" w:rsidRPr="00A14B33" w:rsidRDefault="00A14B33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ГИС формируются буферные зоны городов, позволяющие оценить как степень воздействия городской среды на окружающую территорию, так и степень воздействия пригородных зон на состояние городской среды.</w:t>
      </w:r>
    </w:p>
    <w:p w:rsidR="00A14B33" w:rsidRPr="00A14B33" w:rsidRDefault="00A14B33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14B33" w:rsidRPr="00A14B33" w:rsidRDefault="00A14B33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4B33" w:rsidRPr="00A14B33" w:rsidRDefault="00A14B33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Городское территориальное планирование. Комплексные схемы развития коммунальной и дорожной инфраструктуры в городах.</w:t>
      </w:r>
    </w:p>
    <w:p w:rsidR="00A14B33" w:rsidRPr="00A14B33" w:rsidRDefault="00A14B33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системе функционального зонирования городской территории учитывается как типологические </w:t>
      </w:r>
      <w:proofErr w:type="gramStart"/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</w:t>
      </w:r>
      <w:proofErr w:type="gramEnd"/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индивидуальные черты отдельных районов города. Под типологическими чертами понимается территории с повторяющимися признаками или функциями. Именно на этом подходе основано выделение так </w:t>
      </w:r>
      <w:proofErr w:type="gramStart"/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называемых</w:t>
      </w:r>
      <w:proofErr w:type="gramEnd"/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функциональных </w:t>
      </w:r>
      <w:proofErr w:type="spellStart"/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техногеосистем</w:t>
      </w:r>
      <w:proofErr w:type="spellEnd"/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каждая из которых имеет строго определенные функциональные возможности. Пример: Транспортно-коммуникационная, </w:t>
      </w:r>
      <w:proofErr w:type="spellStart"/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пром-я</w:t>
      </w:r>
      <w:proofErr w:type="spellEnd"/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селитебная, с/</w:t>
      </w:r>
      <w:proofErr w:type="spellStart"/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рекреационная.</w:t>
      </w:r>
    </w:p>
    <w:p w:rsidR="00A14B33" w:rsidRPr="00A14B33" w:rsidRDefault="00A14B33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Транспортно-коммуникационная сеть включает </w:t>
      </w:r>
      <w:proofErr w:type="spellStart"/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техногеосистемы</w:t>
      </w:r>
      <w:proofErr w:type="spellEnd"/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линейной формы, </w:t>
      </w:r>
      <w:proofErr w:type="spellStart"/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>к-е</w:t>
      </w:r>
      <w:proofErr w:type="spellEnd"/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разделяются на 4 подтипа: автодорожные, ж/</w:t>
      </w:r>
      <w:proofErr w:type="spellStart"/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>, авиационные, трубопроводные.</w:t>
      </w:r>
      <w:proofErr w:type="gramEnd"/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Основное </w:t>
      </w:r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назначение </w:t>
      </w:r>
      <w:proofErr w:type="spellStart"/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транспорто-информационных</w:t>
      </w:r>
      <w:proofErr w:type="spellEnd"/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геосистем</w:t>
      </w:r>
      <w:proofErr w:type="spellEnd"/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в формировании каркаса городской территории и формировании связующих звеньев м/</w:t>
      </w:r>
      <w:proofErr w:type="gramStart"/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отдельными</w:t>
      </w:r>
      <w:proofErr w:type="gramEnd"/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районами и зонами города. Важнейшим показателем при выделении функциональных зон города является плотность дорог. В Оренбурге в среднем плотность составляет 2,3 км</w:t>
      </w:r>
      <w:proofErr w:type="gramStart"/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1 км2 территории, однако эта плотность существенно меняется в различных районах города. </w:t>
      </w:r>
      <w:proofErr w:type="gramStart"/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Особую роль транспортные сооружения играют в формировании зон затопления и изменение конфигурации эрозионной сети на окраинах горда.</w:t>
      </w:r>
      <w:proofErr w:type="gramEnd"/>
    </w:p>
    <w:p w:rsidR="00A14B33" w:rsidRPr="00A14B33" w:rsidRDefault="00A14B33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напряжение в пределах городов </w:t>
      </w:r>
      <w:proofErr w:type="gramStart"/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вызывают ж</w:t>
      </w:r>
      <w:proofErr w:type="gramEnd"/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пути, они же являются основными источниками глубокого и разнообразного экологического загрязнения.</w:t>
      </w:r>
    </w:p>
    <w:p w:rsidR="00A14B33" w:rsidRPr="00A14B33" w:rsidRDefault="00A14B33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Оренбурге особо острая ситуация складывается </w:t>
      </w:r>
      <w:proofErr w:type="gramStart"/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вдоль ж</w:t>
      </w:r>
      <w:proofErr w:type="gramEnd"/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районах, примыкающих к ж/</w:t>
      </w:r>
      <w:proofErr w:type="spellStart"/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путям.</w:t>
      </w:r>
    </w:p>
    <w:p w:rsidR="00A14B33" w:rsidRPr="00A14B33" w:rsidRDefault="00A14B33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автодорожному типу относятся: транспортные пути, различные </w:t>
      </w:r>
      <w:proofErr w:type="gramStart"/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строения</w:t>
      </w:r>
      <w:proofErr w:type="gramEnd"/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играющие обслуживающую роль, различные </w:t>
      </w:r>
      <w:proofErr w:type="spellStart"/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об-ты</w:t>
      </w:r>
      <w:proofErr w:type="spellEnd"/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ж/</w:t>
      </w:r>
      <w:proofErr w:type="spellStart"/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транспорта.</w:t>
      </w:r>
    </w:p>
    <w:p w:rsidR="00382B85" w:rsidRPr="004441AD" w:rsidRDefault="00382B85" w:rsidP="004441AD">
      <w:pPr>
        <w:pStyle w:val="a3"/>
        <w:spacing w:before="0" w:beforeAutospacing="0" w:after="0" w:afterAutospacing="0"/>
        <w:jc w:val="both"/>
      </w:pPr>
      <w:r w:rsidRPr="004441AD">
        <w:t xml:space="preserve">1. Концепция системы </w:t>
      </w:r>
      <w:proofErr w:type="spellStart"/>
      <w:r w:rsidRPr="004441AD">
        <w:t>градорегулирования</w:t>
      </w:r>
      <w:proofErr w:type="spellEnd"/>
      <w:r w:rsidRPr="004441AD">
        <w:t>. Развитие норм федерального законодательства о градостроительной деятельности.</w:t>
      </w:r>
    </w:p>
    <w:p w:rsidR="00382B85" w:rsidRPr="004441AD" w:rsidRDefault="00382B85" w:rsidP="004441AD">
      <w:pPr>
        <w:pStyle w:val="a3"/>
        <w:spacing w:before="0" w:beforeAutospacing="0" w:after="0" w:afterAutospacing="0"/>
        <w:jc w:val="both"/>
      </w:pPr>
      <w:r w:rsidRPr="004441AD">
        <w:t xml:space="preserve">В составе концепции градостроительного развития города и его пригородной зоны, генеральных планов </w:t>
      </w:r>
      <w:proofErr w:type="spellStart"/>
      <w:r w:rsidRPr="004441AD">
        <w:t>городов</w:t>
      </w:r>
      <w:proofErr w:type="gramStart"/>
      <w:r w:rsidRPr="004441AD">
        <w:t>,г</w:t>
      </w:r>
      <w:proofErr w:type="gramEnd"/>
      <w:r w:rsidRPr="004441AD">
        <w:t>радостроительных</w:t>
      </w:r>
      <w:proofErr w:type="spellEnd"/>
      <w:r w:rsidRPr="004441AD">
        <w:t xml:space="preserve"> комплексов разрабатывается план зонирования, который входит в состав утверждаемой части градостроительной документации. План зонирования может также разрабатываться как самостоятельный документ на основе ранее утвержденной градостроительной документации. План зонирования обязателен для учета в последующих стадиях градостроительной документации, </w:t>
      </w:r>
      <w:proofErr w:type="spellStart"/>
      <w:r w:rsidRPr="004441AD">
        <w:t>предпроектной</w:t>
      </w:r>
      <w:proofErr w:type="spellEnd"/>
      <w:r w:rsidRPr="004441AD">
        <w:t xml:space="preserve"> и проектной документации на строительство объектов и является основой для градостроительного паспорта земельного участка и индивидуальных актов </w:t>
      </w:r>
      <w:proofErr w:type="spellStart"/>
      <w:r w:rsidRPr="004441AD">
        <w:t>градорегулирования</w:t>
      </w:r>
      <w:proofErr w:type="spellEnd"/>
      <w:r w:rsidRPr="004441AD">
        <w:t xml:space="preserve">. Изменения вносятся в планы зонирования по решению органов, его утвердивших. При отсутствии планов зонирования </w:t>
      </w:r>
      <w:proofErr w:type="spellStart"/>
      <w:r w:rsidRPr="004441AD">
        <w:t>градорегулирование</w:t>
      </w:r>
      <w:proofErr w:type="spellEnd"/>
      <w:r w:rsidRPr="004441AD">
        <w:t xml:space="preserve"> осуществляется на основе ранее согласованной и утвержденной градостроительной документации.</w:t>
      </w:r>
    </w:p>
    <w:p w:rsidR="00382B85" w:rsidRPr="004441AD" w:rsidRDefault="00382B85" w:rsidP="004441AD">
      <w:pPr>
        <w:pStyle w:val="a3"/>
        <w:spacing w:before="0" w:beforeAutospacing="0" w:after="0" w:afterAutospacing="0"/>
        <w:jc w:val="both"/>
      </w:pPr>
      <w:r w:rsidRPr="004441AD">
        <w:t xml:space="preserve">Развитие градостроительства и </w:t>
      </w:r>
      <w:proofErr w:type="spellStart"/>
      <w:r w:rsidRPr="004441AD">
        <w:t>градорегулирования</w:t>
      </w:r>
      <w:proofErr w:type="spellEnd"/>
      <w:r w:rsidRPr="004441AD">
        <w:t xml:space="preserve"> в России основано на Конституции Российской Федерации, гарантирующей права граждан на благоприятную среду обитания, жилище и все формы социального обслуживания, что и составляет предмет планировки и застройки городов и населенных мест. Но с точки зрения градостроителей, в основном Законе РФ градостроительство выпало из предметов совместного ведения федеральной власти и субъектов Федерации.</w:t>
      </w:r>
      <w:r w:rsidRPr="004441AD">
        <w:br/>
        <w:t>Градостроительный кодекс РФ, более детально раскрывает полномочия и механизмы, которые связаны с управлением в градостроительстве на федеральном, региональном (субъектно-федеральном) и местном уровнях. Хотя отношение специалистов к этому закону неоднозначно, но его появление можно оценить как фундамент, на котором можно строить новые правовые отношения в области градостроительства, развивать региональное законодательство.</w:t>
      </w:r>
    </w:p>
    <w:p w:rsidR="00382B85" w:rsidRPr="004441AD" w:rsidRDefault="00382B85" w:rsidP="004441AD">
      <w:pPr>
        <w:pStyle w:val="a3"/>
        <w:spacing w:before="0" w:beforeAutospacing="0" w:after="0" w:afterAutospacing="0"/>
        <w:jc w:val="both"/>
      </w:pPr>
      <w:r w:rsidRPr="004441AD">
        <w:t>Наименее разработанным сейчас является местный уровень - муниципальный. В некоторых городах разрабатываются местные акты - градостроительные уставы, правила землепользования и застройки и другие документы, регулирующие взаимоотношения между всеми субъектами градостроительной деятельности, определяющие требования к городской среде. Однако какой-либо общепринятой методики разработки или каких-то общих уже установившихся положений нет.</w:t>
      </w:r>
    </w:p>
    <w:p w:rsidR="00B54B4E" w:rsidRPr="004441AD" w:rsidRDefault="00B54B4E" w:rsidP="004441AD">
      <w:pPr>
        <w:pStyle w:val="a3"/>
        <w:spacing w:before="0" w:beforeAutospacing="0" w:after="0" w:afterAutospacing="0"/>
        <w:jc w:val="both"/>
      </w:pPr>
      <w:r w:rsidRPr="004441AD">
        <w:t xml:space="preserve">Принятие Градостроительного кодекса РФ обусловило новые требования к предоставлению земельных участков для строительства. Во многом эти требования являются принципиально важными для всего </w:t>
      </w:r>
      <w:proofErr w:type="spellStart"/>
      <w:r w:rsidRPr="004441AD">
        <w:t>инвестиционно-строительного</w:t>
      </w:r>
      <w:proofErr w:type="spellEnd"/>
      <w:r w:rsidRPr="004441AD">
        <w:t xml:space="preserve"> процесса, влияющими на бюрократические процедуры и на подход власти к застройке территории муниципалитета.</w:t>
      </w:r>
    </w:p>
    <w:p w:rsidR="00B54B4E" w:rsidRPr="004441AD" w:rsidRDefault="00B54B4E" w:rsidP="004441AD">
      <w:pPr>
        <w:pStyle w:val="a3"/>
        <w:spacing w:before="0" w:beforeAutospacing="0" w:after="0" w:afterAutospacing="0"/>
        <w:jc w:val="both"/>
      </w:pPr>
      <w:r w:rsidRPr="004441AD">
        <w:t>В целом можно констатировать, что указанные изменения выразились в следующем:</w:t>
      </w:r>
    </w:p>
    <w:p w:rsidR="00B54B4E" w:rsidRPr="004441AD" w:rsidRDefault="00B54B4E" w:rsidP="004441AD">
      <w:pPr>
        <w:pStyle w:val="a3"/>
        <w:spacing w:before="0" w:beforeAutospacing="0" w:after="0" w:afterAutospacing="0"/>
        <w:jc w:val="both"/>
      </w:pPr>
      <w:r w:rsidRPr="004441AD">
        <w:lastRenderedPageBreak/>
        <w:t>- целенаправленное, осмысленное, публично обсуждённое отношение власти к застройке территории, то есть к использованию территории муниципального образования под различное строительство; другими словами – для предоставления земельного участка для строительства необходима подготовка всей документации по планировке (в том числе для последующего осуществления строительства);</w:t>
      </w:r>
    </w:p>
    <w:p w:rsidR="00B54B4E" w:rsidRPr="004441AD" w:rsidRDefault="00B54B4E" w:rsidP="004441AD">
      <w:pPr>
        <w:pStyle w:val="a3"/>
        <w:spacing w:before="0" w:beforeAutospacing="0" w:after="0" w:afterAutospacing="0"/>
        <w:jc w:val="both"/>
      </w:pPr>
      <w:r w:rsidRPr="004441AD">
        <w:t>- чётко определённый перечень документов (нормативн</w:t>
      </w:r>
      <w:proofErr w:type="gramStart"/>
      <w:r w:rsidRPr="004441AD">
        <w:t>о-</w:t>
      </w:r>
      <w:proofErr w:type="gramEnd"/>
      <w:r w:rsidRPr="004441AD">
        <w:t xml:space="preserve"> и индивидуально-правовых, в том числе градостроительных), необходимых для предоставления земельного участка; и орган местного самоуправления, и заинтересованное лицо знают, какие документы нужны, что в них фиксируется, как их готовить;</w:t>
      </w:r>
    </w:p>
    <w:p w:rsidR="00B54B4E" w:rsidRPr="004441AD" w:rsidRDefault="00B54B4E" w:rsidP="004441AD">
      <w:pPr>
        <w:pStyle w:val="a3"/>
        <w:spacing w:before="0" w:beforeAutospacing="0" w:after="0" w:afterAutospacing="0"/>
        <w:jc w:val="both"/>
      </w:pPr>
      <w:r w:rsidRPr="004441AD">
        <w:t>- однозначное фиксирование прав и обязанностей власти и заинтересованных в предоставлении земельного участка лиц, сроков выполнения тех или иных действий, смысла и содержания этих действий, конечных результатов; преследуется цель единообразного понимания всего административного процесса, вплоть до проведения аукциона по продаже земельного участка или продаже права аренды земельного участка для строительства.</w:t>
      </w:r>
    </w:p>
    <w:p w:rsidR="00B54B4E" w:rsidRPr="004441AD" w:rsidRDefault="00B54B4E" w:rsidP="004441AD">
      <w:pPr>
        <w:pStyle w:val="a3"/>
        <w:spacing w:before="0" w:beforeAutospacing="0" w:after="0" w:afterAutospacing="0"/>
        <w:jc w:val="both"/>
      </w:pPr>
      <w:r w:rsidRPr="004441AD">
        <w:t> </w:t>
      </w:r>
    </w:p>
    <w:p w:rsidR="00B54B4E" w:rsidRPr="004441AD" w:rsidRDefault="00B54B4E" w:rsidP="004441AD">
      <w:pPr>
        <w:pStyle w:val="a3"/>
        <w:spacing w:before="0" w:beforeAutospacing="0" w:after="0" w:afterAutospacing="0"/>
        <w:jc w:val="both"/>
      </w:pPr>
      <w:r w:rsidRPr="004441AD">
        <w:t xml:space="preserve">Под рисками проектирования понимается процесс принятия решений в условиях информационной неопределённости, что приводит к незапланированному ущербу или доходу. В качестве </w:t>
      </w:r>
      <w:proofErr w:type="spellStart"/>
      <w:proofErr w:type="gramStart"/>
      <w:r w:rsidRPr="004441AD">
        <w:t>риск-факторов</w:t>
      </w:r>
      <w:proofErr w:type="spellEnd"/>
      <w:proofErr w:type="gramEnd"/>
      <w:r w:rsidRPr="004441AD">
        <w:t xml:space="preserve"> рассматриваются источники неопределенной ситуации, которая проявляется в ходе реализации проекта. Процесс управления </w:t>
      </w:r>
      <w:proofErr w:type="spellStart"/>
      <w:proofErr w:type="gramStart"/>
      <w:r w:rsidRPr="004441AD">
        <w:t>риск-факторами</w:t>
      </w:r>
      <w:proofErr w:type="spellEnd"/>
      <w:proofErr w:type="gramEnd"/>
      <w:r w:rsidRPr="004441AD">
        <w:t xml:space="preserve"> заключается в определении стоимости мероприятий по нейтрализации </w:t>
      </w:r>
      <w:proofErr w:type="spellStart"/>
      <w:r w:rsidRPr="004441AD">
        <w:t>риск-факторов</w:t>
      </w:r>
      <w:proofErr w:type="spellEnd"/>
      <w:r w:rsidRPr="004441AD">
        <w:t xml:space="preserve"> в целях устойчивого выполнения проекта. Процесс управления </w:t>
      </w:r>
      <w:proofErr w:type="spellStart"/>
      <w:proofErr w:type="gramStart"/>
      <w:r w:rsidRPr="004441AD">
        <w:t>риск-факторами</w:t>
      </w:r>
      <w:proofErr w:type="spellEnd"/>
      <w:proofErr w:type="gramEnd"/>
      <w:r w:rsidRPr="004441AD">
        <w:t xml:space="preserve"> состоит из следующих функциональных задач:</w:t>
      </w:r>
    </w:p>
    <w:p w:rsidR="00B54B4E" w:rsidRPr="004441AD" w:rsidRDefault="00B54B4E" w:rsidP="004441AD">
      <w:pPr>
        <w:pStyle w:val="a3"/>
        <w:spacing w:before="0" w:beforeAutospacing="0" w:after="0" w:afterAutospacing="0"/>
        <w:jc w:val="both"/>
      </w:pPr>
      <w:r w:rsidRPr="004441AD">
        <w:t>1)Выявление и классификация рисков.</w:t>
      </w:r>
    </w:p>
    <w:p w:rsidR="00B54B4E" w:rsidRPr="004441AD" w:rsidRDefault="00B54B4E" w:rsidP="004441AD">
      <w:pPr>
        <w:pStyle w:val="a3"/>
        <w:spacing w:before="0" w:beforeAutospacing="0" w:after="0" w:afterAutospacing="0"/>
        <w:jc w:val="both"/>
      </w:pPr>
      <w:r w:rsidRPr="004441AD">
        <w:t xml:space="preserve">2)Оценка и анализ </w:t>
      </w:r>
      <w:proofErr w:type="spellStart"/>
      <w:proofErr w:type="gramStart"/>
      <w:r w:rsidRPr="004441AD">
        <w:t>риск-факторов</w:t>
      </w:r>
      <w:proofErr w:type="spellEnd"/>
      <w:proofErr w:type="gramEnd"/>
      <w:r w:rsidRPr="004441AD">
        <w:t>.</w:t>
      </w:r>
    </w:p>
    <w:p w:rsidR="00B54B4E" w:rsidRPr="004441AD" w:rsidRDefault="00B54B4E" w:rsidP="004441AD">
      <w:pPr>
        <w:pStyle w:val="a3"/>
        <w:spacing w:before="0" w:beforeAutospacing="0" w:after="0" w:afterAutospacing="0"/>
        <w:jc w:val="both"/>
      </w:pPr>
      <w:r w:rsidRPr="004441AD">
        <w:t>3)Метод управления рисками.</w:t>
      </w:r>
    </w:p>
    <w:p w:rsidR="00B54B4E" w:rsidRPr="004441AD" w:rsidRDefault="00B54B4E" w:rsidP="004441AD">
      <w:pPr>
        <w:pStyle w:val="a3"/>
        <w:spacing w:before="0" w:beforeAutospacing="0" w:after="0" w:afterAutospacing="0"/>
        <w:jc w:val="both"/>
      </w:pPr>
      <w:r w:rsidRPr="004441AD">
        <w:t>4)Оценка эффективности управления рисками.</w:t>
      </w:r>
    </w:p>
    <w:p w:rsidR="00B54B4E" w:rsidRPr="004441AD" w:rsidRDefault="00B54B4E" w:rsidP="004441AD">
      <w:pPr>
        <w:pStyle w:val="a3"/>
        <w:spacing w:before="0" w:beforeAutospacing="0" w:after="0" w:afterAutospacing="0"/>
        <w:jc w:val="both"/>
      </w:pPr>
      <w:r w:rsidRPr="004441AD">
        <w:t xml:space="preserve">В общем виде эффективность реализации проектов определяется не столько воздействием рисков, сколько качеством инвестиционной идеи. Всё разнообразие </w:t>
      </w:r>
      <w:proofErr w:type="spellStart"/>
      <w:proofErr w:type="gramStart"/>
      <w:r w:rsidRPr="004441AD">
        <w:t>риск-факторов</w:t>
      </w:r>
      <w:proofErr w:type="spellEnd"/>
      <w:proofErr w:type="gramEnd"/>
      <w:r w:rsidRPr="004441AD">
        <w:t xml:space="preserve"> может быть разделено на блоки:</w:t>
      </w:r>
    </w:p>
    <w:p w:rsidR="00B54B4E" w:rsidRPr="004441AD" w:rsidRDefault="00B54B4E" w:rsidP="004441AD">
      <w:pPr>
        <w:pStyle w:val="a3"/>
        <w:spacing w:before="0" w:beforeAutospacing="0" w:after="0" w:afterAutospacing="0"/>
        <w:jc w:val="both"/>
      </w:pPr>
      <w:r w:rsidRPr="004441AD">
        <w:t xml:space="preserve">1) Техногенные риски (кадровые, </w:t>
      </w:r>
      <w:proofErr w:type="spellStart"/>
      <w:r w:rsidRPr="004441AD">
        <w:t>предпроектные</w:t>
      </w:r>
      <w:proofErr w:type="spellEnd"/>
      <w:r w:rsidRPr="004441AD">
        <w:t xml:space="preserve">, проектные, риски строительства </w:t>
      </w:r>
      <w:proofErr w:type="spellStart"/>
      <w:r w:rsidRPr="004441AD">
        <w:t>обьекта</w:t>
      </w:r>
      <w:proofErr w:type="spellEnd"/>
      <w:r w:rsidRPr="004441AD">
        <w:t>, эксплуатации проекта).</w:t>
      </w:r>
    </w:p>
    <w:p w:rsidR="00B54B4E" w:rsidRPr="004441AD" w:rsidRDefault="00B54B4E" w:rsidP="004441AD">
      <w:pPr>
        <w:pStyle w:val="a3"/>
        <w:spacing w:before="0" w:beforeAutospacing="0" w:after="0" w:afterAutospacing="0"/>
        <w:jc w:val="both"/>
      </w:pPr>
      <w:r w:rsidRPr="004441AD">
        <w:t>2) Экономические (валютные, кредитные, налоговые, законодательные, маркетинговые)</w:t>
      </w:r>
    </w:p>
    <w:p w:rsidR="00B54B4E" w:rsidRPr="004441AD" w:rsidRDefault="00B54B4E" w:rsidP="004441AD">
      <w:pPr>
        <w:pStyle w:val="a3"/>
        <w:spacing w:before="0" w:beforeAutospacing="0" w:after="0" w:afterAutospacing="0"/>
        <w:jc w:val="both"/>
      </w:pPr>
      <w:r w:rsidRPr="004441AD">
        <w:t xml:space="preserve">3) Природные процессы (геодинамические процессы, воздействие подземных вод, </w:t>
      </w:r>
      <w:proofErr w:type="spellStart"/>
      <w:r w:rsidRPr="004441AD">
        <w:t>криолические</w:t>
      </w:r>
      <w:proofErr w:type="spellEnd"/>
      <w:r w:rsidRPr="004441AD">
        <w:t xml:space="preserve"> явления, экзогенные деформированные процессы)</w:t>
      </w:r>
    </w:p>
    <w:p w:rsidR="00B54B4E" w:rsidRPr="004441AD" w:rsidRDefault="00B54B4E" w:rsidP="004441AD">
      <w:pPr>
        <w:pStyle w:val="a3"/>
        <w:spacing w:before="0" w:beforeAutospacing="0" w:after="0" w:afterAutospacing="0"/>
        <w:jc w:val="both"/>
      </w:pPr>
      <w:r w:rsidRPr="004441AD">
        <w:t>В настоящее время широко используются методики оценки природных рисков на основе прогнозирования ЧС. В основе таких методик лежат 2 системы оценки:</w:t>
      </w:r>
    </w:p>
    <w:p w:rsidR="00B54B4E" w:rsidRPr="004441AD" w:rsidRDefault="00B54B4E" w:rsidP="004441AD">
      <w:pPr>
        <w:pStyle w:val="a3"/>
        <w:spacing w:before="0" w:beforeAutospacing="0" w:after="0" w:afterAutospacing="0"/>
        <w:jc w:val="both"/>
      </w:pPr>
      <w:r w:rsidRPr="004441AD">
        <w:t xml:space="preserve">1) Идентификация </w:t>
      </w:r>
      <w:proofErr w:type="spellStart"/>
      <w:proofErr w:type="gramStart"/>
      <w:r w:rsidRPr="004441AD">
        <w:t>риск-факторов</w:t>
      </w:r>
      <w:proofErr w:type="spellEnd"/>
      <w:proofErr w:type="gramEnd"/>
      <w:r w:rsidRPr="004441AD">
        <w:t>. Индикатором уровня безопасности выступает степень надёжности и эффективности инженерных систем, подготовка персонала.</w:t>
      </w:r>
    </w:p>
    <w:p w:rsidR="00B54B4E" w:rsidRPr="004441AD" w:rsidRDefault="00B54B4E" w:rsidP="004441AD">
      <w:pPr>
        <w:pStyle w:val="a3"/>
        <w:spacing w:before="0" w:beforeAutospacing="0" w:after="0" w:afterAutospacing="0"/>
        <w:jc w:val="both"/>
      </w:pPr>
      <w:r w:rsidRPr="004441AD">
        <w:t xml:space="preserve">2) Минимизация уровня возможных явлений. Минимизация размещения </w:t>
      </w:r>
      <w:proofErr w:type="spellStart"/>
      <w:r w:rsidRPr="004441AD">
        <w:t>обьектов</w:t>
      </w:r>
      <w:proofErr w:type="spellEnd"/>
      <w:r w:rsidRPr="004441AD">
        <w:t xml:space="preserve"> на территориях, обладающих повышенной опасностью возникновения ЧС.</w:t>
      </w:r>
    </w:p>
    <w:p w:rsidR="00305A6C" w:rsidRDefault="00305A6C"/>
    <w:sectPr w:rsidR="00305A6C" w:rsidSect="00D53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4F55"/>
    <w:multiLevelType w:val="multilevel"/>
    <w:tmpl w:val="75D63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2233BE"/>
    <w:multiLevelType w:val="multilevel"/>
    <w:tmpl w:val="67EA0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A4FEE"/>
    <w:multiLevelType w:val="multilevel"/>
    <w:tmpl w:val="3808D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6D5A5F"/>
    <w:multiLevelType w:val="multilevel"/>
    <w:tmpl w:val="75280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E87B99"/>
    <w:multiLevelType w:val="multilevel"/>
    <w:tmpl w:val="D932F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0F029B"/>
    <w:multiLevelType w:val="multilevel"/>
    <w:tmpl w:val="65C01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283154"/>
    <w:multiLevelType w:val="multilevel"/>
    <w:tmpl w:val="5F781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5E62F3"/>
    <w:multiLevelType w:val="multilevel"/>
    <w:tmpl w:val="91F02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8C1475"/>
    <w:multiLevelType w:val="multilevel"/>
    <w:tmpl w:val="DF08B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EA6A43"/>
    <w:multiLevelType w:val="multilevel"/>
    <w:tmpl w:val="9A5E7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EC673D"/>
    <w:multiLevelType w:val="multilevel"/>
    <w:tmpl w:val="D9DC5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3F1E0F"/>
    <w:multiLevelType w:val="multilevel"/>
    <w:tmpl w:val="9926C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E34FE3"/>
    <w:multiLevelType w:val="multilevel"/>
    <w:tmpl w:val="1A0CB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8"/>
  </w:num>
  <w:num w:numId="5">
    <w:abstractNumId w:val="5"/>
  </w:num>
  <w:num w:numId="6">
    <w:abstractNumId w:val="4"/>
  </w:num>
  <w:num w:numId="7">
    <w:abstractNumId w:val="10"/>
  </w:num>
  <w:num w:numId="8">
    <w:abstractNumId w:val="12"/>
  </w:num>
  <w:num w:numId="9">
    <w:abstractNumId w:val="0"/>
  </w:num>
  <w:num w:numId="10">
    <w:abstractNumId w:val="3"/>
  </w:num>
  <w:num w:numId="11">
    <w:abstractNumId w:val="6"/>
  </w:num>
  <w:num w:numId="12">
    <w:abstractNumId w:val="9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4B4"/>
    <w:rsid w:val="000006F6"/>
    <w:rsid w:val="000018C3"/>
    <w:rsid w:val="0000286C"/>
    <w:rsid w:val="0000395D"/>
    <w:rsid w:val="00006600"/>
    <w:rsid w:val="00006A51"/>
    <w:rsid w:val="00006AAB"/>
    <w:rsid w:val="00010C59"/>
    <w:rsid w:val="00012198"/>
    <w:rsid w:val="00017598"/>
    <w:rsid w:val="00017CD3"/>
    <w:rsid w:val="00020EF6"/>
    <w:rsid w:val="00023FA4"/>
    <w:rsid w:val="00024107"/>
    <w:rsid w:val="00026CEF"/>
    <w:rsid w:val="00027678"/>
    <w:rsid w:val="00033D49"/>
    <w:rsid w:val="00034861"/>
    <w:rsid w:val="0003502A"/>
    <w:rsid w:val="00041CB1"/>
    <w:rsid w:val="00043C11"/>
    <w:rsid w:val="000445FA"/>
    <w:rsid w:val="0004689B"/>
    <w:rsid w:val="00047C21"/>
    <w:rsid w:val="000632A6"/>
    <w:rsid w:val="00063A7D"/>
    <w:rsid w:val="00065A0E"/>
    <w:rsid w:val="000662CD"/>
    <w:rsid w:val="0006688D"/>
    <w:rsid w:val="000727F2"/>
    <w:rsid w:val="00072993"/>
    <w:rsid w:val="000731DB"/>
    <w:rsid w:val="00075A6C"/>
    <w:rsid w:val="00076D96"/>
    <w:rsid w:val="00077EA6"/>
    <w:rsid w:val="000812E3"/>
    <w:rsid w:val="00081B8E"/>
    <w:rsid w:val="000861D8"/>
    <w:rsid w:val="00086B81"/>
    <w:rsid w:val="00096580"/>
    <w:rsid w:val="000A0CF4"/>
    <w:rsid w:val="000A0FC4"/>
    <w:rsid w:val="000A1EE7"/>
    <w:rsid w:val="000A2A8F"/>
    <w:rsid w:val="000A67CF"/>
    <w:rsid w:val="000A6ABA"/>
    <w:rsid w:val="000A6AC9"/>
    <w:rsid w:val="000B18C4"/>
    <w:rsid w:val="000B36A5"/>
    <w:rsid w:val="000B548F"/>
    <w:rsid w:val="000B5DCD"/>
    <w:rsid w:val="000C463C"/>
    <w:rsid w:val="000C62BE"/>
    <w:rsid w:val="000C6F04"/>
    <w:rsid w:val="000C75B0"/>
    <w:rsid w:val="000D170E"/>
    <w:rsid w:val="000D189A"/>
    <w:rsid w:val="000D1DAD"/>
    <w:rsid w:val="000D3596"/>
    <w:rsid w:val="000D463C"/>
    <w:rsid w:val="000D4B22"/>
    <w:rsid w:val="000D6C3A"/>
    <w:rsid w:val="000E282E"/>
    <w:rsid w:val="000E34AF"/>
    <w:rsid w:val="000E4842"/>
    <w:rsid w:val="000E4A02"/>
    <w:rsid w:val="000E4EAC"/>
    <w:rsid w:val="000E7A00"/>
    <w:rsid w:val="000F067B"/>
    <w:rsid w:val="000F1985"/>
    <w:rsid w:val="000F2943"/>
    <w:rsid w:val="000F4DDC"/>
    <w:rsid w:val="000F5179"/>
    <w:rsid w:val="000F7A9D"/>
    <w:rsid w:val="00102759"/>
    <w:rsid w:val="00102EC6"/>
    <w:rsid w:val="00104A6B"/>
    <w:rsid w:val="001122EC"/>
    <w:rsid w:val="0011675A"/>
    <w:rsid w:val="00121D13"/>
    <w:rsid w:val="00131B07"/>
    <w:rsid w:val="0013237E"/>
    <w:rsid w:val="0013340C"/>
    <w:rsid w:val="00137F99"/>
    <w:rsid w:val="0014504D"/>
    <w:rsid w:val="0014727F"/>
    <w:rsid w:val="00150D9A"/>
    <w:rsid w:val="00150FF5"/>
    <w:rsid w:val="00152BE7"/>
    <w:rsid w:val="00152EBE"/>
    <w:rsid w:val="00153919"/>
    <w:rsid w:val="001603E4"/>
    <w:rsid w:val="00162FFF"/>
    <w:rsid w:val="00172A94"/>
    <w:rsid w:val="00173D21"/>
    <w:rsid w:val="00177EB9"/>
    <w:rsid w:val="00181108"/>
    <w:rsid w:val="00181DD0"/>
    <w:rsid w:val="00182004"/>
    <w:rsid w:val="00182880"/>
    <w:rsid w:val="00184BF1"/>
    <w:rsid w:val="00187813"/>
    <w:rsid w:val="00187E2C"/>
    <w:rsid w:val="0019058D"/>
    <w:rsid w:val="00194C89"/>
    <w:rsid w:val="00197840"/>
    <w:rsid w:val="001A00A9"/>
    <w:rsid w:val="001A14FB"/>
    <w:rsid w:val="001A6A06"/>
    <w:rsid w:val="001A744E"/>
    <w:rsid w:val="001A7832"/>
    <w:rsid w:val="001B2129"/>
    <w:rsid w:val="001B2403"/>
    <w:rsid w:val="001B2F98"/>
    <w:rsid w:val="001B3EAD"/>
    <w:rsid w:val="001B58AF"/>
    <w:rsid w:val="001B5D99"/>
    <w:rsid w:val="001B6804"/>
    <w:rsid w:val="001C3B51"/>
    <w:rsid w:val="001C597E"/>
    <w:rsid w:val="001D7E3D"/>
    <w:rsid w:val="001E1A09"/>
    <w:rsid w:val="001E4B7D"/>
    <w:rsid w:val="001E7EB8"/>
    <w:rsid w:val="001F0072"/>
    <w:rsid w:val="001F79C5"/>
    <w:rsid w:val="00200D5E"/>
    <w:rsid w:val="00202317"/>
    <w:rsid w:val="002025D6"/>
    <w:rsid w:val="0020339F"/>
    <w:rsid w:val="00204322"/>
    <w:rsid w:val="00212B7C"/>
    <w:rsid w:val="00215F4F"/>
    <w:rsid w:val="00217B7B"/>
    <w:rsid w:val="002225E7"/>
    <w:rsid w:val="00223F2E"/>
    <w:rsid w:val="00225422"/>
    <w:rsid w:val="002364A8"/>
    <w:rsid w:val="00240D97"/>
    <w:rsid w:val="002421E9"/>
    <w:rsid w:val="00242348"/>
    <w:rsid w:val="00250AD8"/>
    <w:rsid w:val="002511B2"/>
    <w:rsid w:val="00257540"/>
    <w:rsid w:val="002612E9"/>
    <w:rsid w:val="00261767"/>
    <w:rsid w:val="00261F4B"/>
    <w:rsid w:val="002642E0"/>
    <w:rsid w:val="002669F4"/>
    <w:rsid w:val="002720A8"/>
    <w:rsid w:val="002722D5"/>
    <w:rsid w:val="0027329E"/>
    <w:rsid w:val="002755C5"/>
    <w:rsid w:val="00283C6F"/>
    <w:rsid w:val="00285D6A"/>
    <w:rsid w:val="00287A2E"/>
    <w:rsid w:val="00287DF8"/>
    <w:rsid w:val="00292751"/>
    <w:rsid w:val="002940F8"/>
    <w:rsid w:val="00295EA5"/>
    <w:rsid w:val="002973DE"/>
    <w:rsid w:val="00297B4D"/>
    <w:rsid w:val="00297BF9"/>
    <w:rsid w:val="002A36AC"/>
    <w:rsid w:val="002A5ED2"/>
    <w:rsid w:val="002B1EF3"/>
    <w:rsid w:val="002B38E1"/>
    <w:rsid w:val="002C1B1C"/>
    <w:rsid w:val="002C258F"/>
    <w:rsid w:val="002C313A"/>
    <w:rsid w:val="002C346B"/>
    <w:rsid w:val="002C5FDE"/>
    <w:rsid w:val="002C6098"/>
    <w:rsid w:val="002D3B0C"/>
    <w:rsid w:val="002D56BF"/>
    <w:rsid w:val="002D6B05"/>
    <w:rsid w:val="002D76B7"/>
    <w:rsid w:val="002D7744"/>
    <w:rsid w:val="002E2D44"/>
    <w:rsid w:val="002E423C"/>
    <w:rsid w:val="002E5633"/>
    <w:rsid w:val="002E61DA"/>
    <w:rsid w:val="002E7D37"/>
    <w:rsid w:val="002F086E"/>
    <w:rsid w:val="002F1FDF"/>
    <w:rsid w:val="002F37D4"/>
    <w:rsid w:val="002F770B"/>
    <w:rsid w:val="002F7BED"/>
    <w:rsid w:val="00300D75"/>
    <w:rsid w:val="0030362B"/>
    <w:rsid w:val="00305A6C"/>
    <w:rsid w:val="00311E42"/>
    <w:rsid w:val="0031239B"/>
    <w:rsid w:val="003226CA"/>
    <w:rsid w:val="00323162"/>
    <w:rsid w:val="00324159"/>
    <w:rsid w:val="00325128"/>
    <w:rsid w:val="00325FAB"/>
    <w:rsid w:val="00327015"/>
    <w:rsid w:val="003278B8"/>
    <w:rsid w:val="00332105"/>
    <w:rsid w:val="00332267"/>
    <w:rsid w:val="00332C72"/>
    <w:rsid w:val="0033632A"/>
    <w:rsid w:val="003363A1"/>
    <w:rsid w:val="00343618"/>
    <w:rsid w:val="00344B88"/>
    <w:rsid w:val="00344EEC"/>
    <w:rsid w:val="00351DE7"/>
    <w:rsid w:val="00355011"/>
    <w:rsid w:val="003571DD"/>
    <w:rsid w:val="00361160"/>
    <w:rsid w:val="00361B50"/>
    <w:rsid w:val="00364023"/>
    <w:rsid w:val="00364ABD"/>
    <w:rsid w:val="003673FB"/>
    <w:rsid w:val="003674A4"/>
    <w:rsid w:val="00370CB9"/>
    <w:rsid w:val="00373319"/>
    <w:rsid w:val="003770DA"/>
    <w:rsid w:val="00381536"/>
    <w:rsid w:val="00382843"/>
    <w:rsid w:val="00382B85"/>
    <w:rsid w:val="003915D8"/>
    <w:rsid w:val="00391BC2"/>
    <w:rsid w:val="003A199F"/>
    <w:rsid w:val="003A333B"/>
    <w:rsid w:val="003A3993"/>
    <w:rsid w:val="003A61EF"/>
    <w:rsid w:val="003B0086"/>
    <w:rsid w:val="003C0519"/>
    <w:rsid w:val="003C05BC"/>
    <w:rsid w:val="003D1E29"/>
    <w:rsid w:val="003D275F"/>
    <w:rsid w:val="003D3176"/>
    <w:rsid w:val="003D3E16"/>
    <w:rsid w:val="003E03F3"/>
    <w:rsid w:val="003E20D1"/>
    <w:rsid w:val="003E27D2"/>
    <w:rsid w:val="003E3997"/>
    <w:rsid w:val="003E4AF2"/>
    <w:rsid w:val="003E687B"/>
    <w:rsid w:val="003F1E8E"/>
    <w:rsid w:val="003F5C63"/>
    <w:rsid w:val="003F65D7"/>
    <w:rsid w:val="00401D7F"/>
    <w:rsid w:val="00402194"/>
    <w:rsid w:val="0040269E"/>
    <w:rsid w:val="00403A92"/>
    <w:rsid w:val="00404CBC"/>
    <w:rsid w:val="00405005"/>
    <w:rsid w:val="004060C0"/>
    <w:rsid w:val="0040647F"/>
    <w:rsid w:val="004112FF"/>
    <w:rsid w:val="004162EB"/>
    <w:rsid w:val="004175FF"/>
    <w:rsid w:val="00422D04"/>
    <w:rsid w:val="00424281"/>
    <w:rsid w:val="0042444B"/>
    <w:rsid w:val="004267E4"/>
    <w:rsid w:val="00427661"/>
    <w:rsid w:val="0043348D"/>
    <w:rsid w:val="00435AB4"/>
    <w:rsid w:val="0044155F"/>
    <w:rsid w:val="00441959"/>
    <w:rsid w:val="004419C1"/>
    <w:rsid w:val="004441AD"/>
    <w:rsid w:val="004478C1"/>
    <w:rsid w:val="00455FE9"/>
    <w:rsid w:val="00456247"/>
    <w:rsid w:val="00460C2B"/>
    <w:rsid w:val="00471337"/>
    <w:rsid w:val="00471750"/>
    <w:rsid w:val="00473726"/>
    <w:rsid w:val="0047630E"/>
    <w:rsid w:val="0047665D"/>
    <w:rsid w:val="0048047E"/>
    <w:rsid w:val="0049258B"/>
    <w:rsid w:val="004933B7"/>
    <w:rsid w:val="00494289"/>
    <w:rsid w:val="004A1580"/>
    <w:rsid w:val="004A3B9D"/>
    <w:rsid w:val="004A4F61"/>
    <w:rsid w:val="004A7584"/>
    <w:rsid w:val="004B00E4"/>
    <w:rsid w:val="004B0C6A"/>
    <w:rsid w:val="004B21D6"/>
    <w:rsid w:val="004B4EA4"/>
    <w:rsid w:val="004B5BD2"/>
    <w:rsid w:val="004B6E3C"/>
    <w:rsid w:val="004C1030"/>
    <w:rsid w:val="004C1F95"/>
    <w:rsid w:val="004C38AC"/>
    <w:rsid w:val="004C4E3C"/>
    <w:rsid w:val="004C6737"/>
    <w:rsid w:val="004C6DF3"/>
    <w:rsid w:val="004D54A8"/>
    <w:rsid w:val="004D6A08"/>
    <w:rsid w:val="004D7B28"/>
    <w:rsid w:val="004E3342"/>
    <w:rsid w:val="004E528A"/>
    <w:rsid w:val="004F0CD5"/>
    <w:rsid w:val="004F57E5"/>
    <w:rsid w:val="004F7547"/>
    <w:rsid w:val="005025D3"/>
    <w:rsid w:val="00502975"/>
    <w:rsid w:val="0050514B"/>
    <w:rsid w:val="00505411"/>
    <w:rsid w:val="00507AA1"/>
    <w:rsid w:val="00510161"/>
    <w:rsid w:val="00511E91"/>
    <w:rsid w:val="00514D43"/>
    <w:rsid w:val="00516327"/>
    <w:rsid w:val="00516894"/>
    <w:rsid w:val="00525728"/>
    <w:rsid w:val="005266A2"/>
    <w:rsid w:val="00526814"/>
    <w:rsid w:val="00526819"/>
    <w:rsid w:val="00540D30"/>
    <w:rsid w:val="00543296"/>
    <w:rsid w:val="00544163"/>
    <w:rsid w:val="00545178"/>
    <w:rsid w:val="00551A58"/>
    <w:rsid w:val="00552EF4"/>
    <w:rsid w:val="005532E2"/>
    <w:rsid w:val="00554E49"/>
    <w:rsid w:val="00555E15"/>
    <w:rsid w:val="0055664B"/>
    <w:rsid w:val="005636A7"/>
    <w:rsid w:val="00563D98"/>
    <w:rsid w:val="005641BE"/>
    <w:rsid w:val="00570E90"/>
    <w:rsid w:val="005711E8"/>
    <w:rsid w:val="00571FCE"/>
    <w:rsid w:val="00572ECB"/>
    <w:rsid w:val="00573D86"/>
    <w:rsid w:val="0057426C"/>
    <w:rsid w:val="00583872"/>
    <w:rsid w:val="005860E1"/>
    <w:rsid w:val="00594DC9"/>
    <w:rsid w:val="005959DB"/>
    <w:rsid w:val="00596B2E"/>
    <w:rsid w:val="005A1099"/>
    <w:rsid w:val="005A1E5A"/>
    <w:rsid w:val="005A2AEA"/>
    <w:rsid w:val="005A64F1"/>
    <w:rsid w:val="005B16AB"/>
    <w:rsid w:val="005C2CB9"/>
    <w:rsid w:val="005C50E0"/>
    <w:rsid w:val="005C72E6"/>
    <w:rsid w:val="005D3F23"/>
    <w:rsid w:val="005D624A"/>
    <w:rsid w:val="005D6282"/>
    <w:rsid w:val="005E0599"/>
    <w:rsid w:val="005E0C78"/>
    <w:rsid w:val="005E13B0"/>
    <w:rsid w:val="005E277E"/>
    <w:rsid w:val="005E3A0B"/>
    <w:rsid w:val="005E43EA"/>
    <w:rsid w:val="005E6E4C"/>
    <w:rsid w:val="005F3314"/>
    <w:rsid w:val="005F3C67"/>
    <w:rsid w:val="005F473F"/>
    <w:rsid w:val="005F7AB4"/>
    <w:rsid w:val="006103F2"/>
    <w:rsid w:val="00615C61"/>
    <w:rsid w:val="006179FE"/>
    <w:rsid w:val="00621E7C"/>
    <w:rsid w:val="00624F3D"/>
    <w:rsid w:val="00627404"/>
    <w:rsid w:val="00630CF2"/>
    <w:rsid w:val="006346E4"/>
    <w:rsid w:val="00635235"/>
    <w:rsid w:val="00635D0F"/>
    <w:rsid w:val="00647D4F"/>
    <w:rsid w:val="00653911"/>
    <w:rsid w:val="0065517A"/>
    <w:rsid w:val="0065624D"/>
    <w:rsid w:val="00667CF1"/>
    <w:rsid w:val="00675286"/>
    <w:rsid w:val="00675C52"/>
    <w:rsid w:val="0068002F"/>
    <w:rsid w:val="00681C2B"/>
    <w:rsid w:val="00684C18"/>
    <w:rsid w:val="00685DD1"/>
    <w:rsid w:val="00686485"/>
    <w:rsid w:val="006869CB"/>
    <w:rsid w:val="00686A6F"/>
    <w:rsid w:val="00686D44"/>
    <w:rsid w:val="00690955"/>
    <w:rsid w:val="006910A3"/>
    <w:rsid w:val="00691BE9"/>
    <w:rsid w:val="00692C9B"/>
    <w:rsid w:val="00695115"/>
    <w:rsid w:val="00695C4A"/>
    <w:rsid w:val="006A1400"/>
    <w:rsid w:val="006A1E44"/>
    <w:rsid w:val="006A4888"/>
    <w:rsid w:val="006B0175"/>
    <w:rsid w:val="006B371A"/>
    <w:rsid w:val="006B4E68"/>
    <w:rsid w:val="006C0EFF"/>
    <w:rsid w:val="006C3D42"/>
    <w:rsid w:val="006C7438"/>
    <w:rsid w:val="006D0810"/>
    <w:rsid w:val="006D21A6"/>
    <w:rsid w:val="006D61BD"/>
    <w:rsid w:val="006D62F0"/>
    <w:rsid w:val="006E34B3"/>
    <w:rsid w:val="006E3971"/>
    <w:rsid w:val="006E39A1"/>
    <w:rsid w:val="006E6DCA"/>
    <w:rsid w:val="006E71E2"/>
    <w:rsid w:val="006F0CF1"/>
    <w:rsid w:val="006F2A9E"/>
    <w:rsid w:val="0070275A"/>
    <w:rsid w:val="0070633D"/>
    <w:rsid w:val="007105D5"/>
    <w:rsid w:val="00713838"/>
    <w:rsid w:val="00716733"/>
    <w:rsid w:val="00716F9B"/>
    <w:rsid w:val="00717611"/>
    <w:rsid w:val="00723C45"/>
    <w:rsid w:val="007241B3"/>
    <w:rsid w:val="007257C6"/>
    <w:rsid w:val="00726407"/>
    <w:rsid w:val="00732451"/>
    <w:rsid w:val="00732636"/>
    <w:rsid w:val="00734AA7"/>
    <w:rsid w:val="00740520"/>
    <w:rsid w:val="00742636"/>
    <w:rsid w:val="007472B8"/>
    <w:rsid w:val="00750B14"/>
    <w:rsid w:val="007517EB"/>
    <w:rsid w:val="00751B82"/>
    <w:rsid w:val="007526EF"/>
    <w:rsid w:val="007535FD"/>
    <w:rsid w:val="00754CC0"/>
    <w:rsid w:val="007552B5"/>
    <w:rsid w:val="007557C2"/>
    <w:rsid w:val="00757ECA"/>
    <w:rsid w:val="00764800"/>
    <w:rsid w:val="00765FE7"/>
    <w:rsid w:val="00766A66"/>
    <w:rsid w:val="00767077"/>
    <w:rsid w:val="007671B8"/>
    <w:rsid w:val="007727B3"/>
    <w:rsid w:val="00774562"/>
    <w:rsid w:val="007779DC"/>
    <w:rsid w:val="00777B4A"/>
    <w:rsid w:val="007802D0"/>
    <w:rsid w:val="00782E6B"/>
    <w:rsid w:val="00785870"/>
    <w:rsid w:val="007930A1"/>
    <w:rsid w:val="007936DA"/>
    <w:rsid w:val="00793B1C"/>
    <w:rsid w:val="0079597E"/>
    <w:rsid w:val="00797BE2"/>
    <w:rsid w:val="007A4002"/>
    <w:rsid w:val="007A511D"/>
    <w:rsid w:val="007A75FF"/>
    <w:rsid w:val="007A7BCC"/>
    <w:rsid w:val="007A7D40"/>
    <w:rsid w:val="007B0349"/>
    <w:rsid w:val="007B0EBF"/>
    <w:rsid w:val="007B47E9"/>
    <w:rsid w:val="007B4C2B"/>
    <w:rsid w:val="007C4C02"/>
    <w:rsid w:val="007D0015"/>
    <w:rsid w:val="007D4CA1"/>
    <w:rsid w:val="007D7D00"/>
    <w:rsid w:val="007E027F"/>
    <w:rsid w:val="007E21F2"/>
    <w:rsid w:val="007E6245"/>
    <w:rsid w:val="007E6CAB"/>
    <w:rsid w:val="007E7330"/>
    <w:rsid w:val="007E73E6"/>
    <w:rsid w:val="007F04E0"/>
    <w:rsid w:val="007F1C8A"/>
    <w:rsid w:val="007F3ADD"/>
    <w:rsid w:val="007F419A"/>
    <w:rsid w:val="007F44E7"/>
    <w:rsid w:val="007F5BFF"/>
    <w:rsid w:val="008033F7"/>
    <w:rsid w:val="00812BC7"/>
    <w:rsid w:val="00814EBA"/>
    <w:rsid w:val="00817222"/>
    <w:rsid w:val="0082239A"/>
    <w:rsid w:val="00822B07"/>
    <w:rsid w:val="00822B49"/>
    <w:rsid w:val="0082326C"/>
    <w:rsid w:val="008234C8"/>
    <w:rsid w:val="00824562"/>
    <w:rsid w:val="0082519F"/>
    <w:rsid w:val="00827798"/>
    <w:rsid w:val="00832A73"/>
    <w:rsid w:val="00836429"/>
    <w:rsid w:val="00840081"/>
    <w:rsid w:val="00840A90"/>
    <w:rsid w:val="0084231A"/>
    <w:rsid w:val="00842B88"/>
    <w:rsid w:val="008450CC"/>
    <w:rsid w:val="00850A93"/>
    <w:rsid w:val="00852702"/>
    <w:rsid w:val="00852A0A"/>
    <w:rsid w:val="00853C95"/>
    <w:rsid w:val="00854369"/>
    <w:rsid w:val="0085530C"/>
    <w:rsid w:val="00856B15"/>
    <w:rsid w:val="00864895"/>
    <w:rsid w:val="0086553E"/>
    <w:rsid w:val="00866D39"/>
    <w:rsid w:val="0086702B"/>
    <w:rsid w:val="00867772"/>
    <w:rsid w:val="00867919"/>
    <w:rsid w:val="008708A8"/>
    <w:rsid w:val="00870928"/>
    <w:rsid w:val="00870CBE"/>
    <w:rsid w:val="0088236A"/>
    <w:rsid w:val="0088309D"/>
    <w:rsid w:val="0088550E"/>
    <w:rsid w:val="00885AE8"/>
    <w:rsid w:val="00886BB9"/>
    <w:rsid w:val="00891D5B"/>
    <w:rsid w:val="008955FB"/>
    <w:rsid w:val="008978C0"/>
    <w:rsid w:val="008A3644"/>
    <w:rsid w:val="008B023F"/>
    <w:rsid w:val="008B2FB3"/>
    <w:rsid w:val="008B5187"/>
    <w:rsid w:val="008B672F"/>
    <w:rsid w:val="008B7191"/>
    <w:rsid w:val="008B7558"/>
    <w:rsid w:val="008C1885"/>
    <w:rsid w:val="008C1A0E"/>
    <w:rsid w:val="008C1D72"/>
    <w:rsid w:val="008C4007"/>
    <w:rsid w:val="008C4F58"/>
    <w:rsid w:val="008C69FC"/>
    <w:rsid w:val="008D3E2B"/>
    <w:rsid w:val="008D54E6"/>
    <w:rsid w:val="008D6308"/>
    <w:rsid w:val="008E30AB"/>
    <w:rsid w:val="008E31B4"/>
    <w:rsid w:val="008E33DC"/>
    <w:rsid w:val="008E5605"/>
    <w:rsid w:val="008E735C"/>
    <w:rsid w:val="008F2B54"/>
    <w:rsid w:val="008F43A9"/>
    <w:rsid w:val="008F6FC4"/>
    <w:rsid w:val="008F70BF"/>
    <w:rsid w:val="009003C8"/>
    <w:rsid w:val="00902719"/>
    <w:rsid w:val="009055A2"/>
    <w:rsid w:val="009075B4"/>
    <w:rsid w:val="009126F7"/>
    <w:rsid w:val="009177E1"/>
    <w:rsid w:val="00917DB9"/>
    <w:rsid w:val="009266A5"/>
    <w:rsid w:val="00933DC9"/>
    <w:rsid w:val="0093543C"/>
    <w:rsid w:val="00940703"/>
    <w:rsid w:val="00940964"/>
    <w:rsid w:val="00940FF2"/>
    <w:rsid w:val="00941ADC"/>
    <w:rsid w:val="009427C9"/>
    <w:rsid w:val="009464E8"/>
    <w:rsid w:val="0095032C"/>
    <w:rsid w:val="00952E31"/>
    <w:rsid w:val="00954014"/>
    <w:rsid w:val="009561BC"/>
    <w:rsid w:val="00956A4F"/>
    <w:rsid w:val="009573EA"/>
    <w:rsid w:val="00960B12"/>
    <w:rsid w:val="00962624"/>
    <w:rsid w:val="0096341F"/>
    <w:rsid w:val="009702E1"/>
    <w:rsid w:val="00971C29"/>
    <w:rsid w:val="00975E44"/>
    <w:rsid w:val="00976615"/>
    <w:rsid w:val="009827EB"/>
    <w:rsid w:val="00984A3A"/>
    <w:rsid w:val="00992AE4"/>
    <w:rsid w:val="00993289"/>
    <w:rsid w:val="009939DB"/>
    <w:rsid w:val="009A0446"/>
    <w:rsid w:val="009A2C31"/>
    <w:rsid w:val="009A41BC"/>
    <w:rsid w:val="009A436C"/>
    <w:rsid w:val="009A5C11"/>
    <w:rsid w:val="009B13F7"/>
    <w:rsid w:val="009B194C"/>
    <w:rsid w:val="009B19A8"/>
    <w:rsid w:val="009B735D"/>
    <w:rsid w:val="009D2319"/>
    <w:rsid w:val="009D2C87"/>
    <w:rsid w:val="009D3236"/>
    <w:rsid w:val="009D377F"/>
    <w:rsid w:val="009D3D66"/>
    <w:rsid w:val="009D40AA"/>
    <w:rsid w:val="009D5564"/>
    <w:rsid w:val="009E1A33"/>
    <w:rsid w:val="009E2D52"/>
    <w:rsid w:val="009E64F5"/>
    <w:rsid w:val="009E7A2A"/>
    <w:rsid w:val="009F06D7"/>
    <w:rsid w:val="009F2BC6"/>
    <w:rsid w:val="009F5412"/>
    <w:rsid w:val="009F5CD2"/>
    <w:rsid w:val="009F65B9"/>
    <w:rsid w:val="00A04C8F"/>
    <w:rsid w:val="00A056AF"/>
    <w:rsid w:val="00A064A2"/>
    <w:rsid w:val="00A11BB6"/>
    <w:rsid w:val="00A132E5"/>
    <w:rsid w:val="00A13D63"/>
    <w:rsid w:val="00A144B0"/>
    <w:rsid w:val="00A14B33"/>
    <w:rsid w:val="00A15B22"/>
    <w:rsid w:val="00A15D17"/>
    <w:rsid w:val="00A16FBB"/>
    <w:rsid w:val="00A21DCD"/>
    <w:rsid w:val="00A22712"/>
    <w:rsid w:val="00A2407C"/>
    <w:rsid w:val="00A24F26"/>
    <w:rsid w:val="00A26A72"/>
    <w:rsid w:val="00A27A78"/>
    <w:rsid w:val="00A37B2A"/>
    <w:rsid w:val="00A41164"/>
    <w:rsid w:val="00A42AB2"/>
    <w:rsid w:val="00A43E03"/>
    <w:rsid w:val="00A44C2B"/>
    <w:rsid w:val="00A45459"/>
    <w:rsid w:val="00A471C9"/>
    <w:rsid w:val="00A54665"/>
    <w:rsid w:val="00A560C2"/>
    <w:rsid w:val="00A56F85"/>
    <w:rsid w:val="00A6139C"/>
    <w:rsid w:val="00A62E5F"/>
    <w:rsid w:val="00A722BE"/>
    <w:rsid w:val="00A73876"/>
    <w:rsid w:val="00A76A0C"/>
    <w:rsid w:val="00A77445"/>
    <w:rsid w:val="00A77710"/>
    <w:rsid w:val="00A8055B"/>
    <w:rsid w:val="00A811C5"/>
    <w:rsid w:val="00A85386"/>
    <w:rsid w:val="00A865AE"/>
    <w:rsid w:val="00A86C02"/>
    <w:rsid w:val="00A90590"/>
    <w:rsid w:val="00A964A3"/>
    <w:rsid w:val="00AA27B6"/>
    <w:rsid w:val="00AA4A5D"/>
    <w:rsid w:val="00AA4F74"/>
    <w:rsid w:val="00AA5FFC"/>
    <w:rsid w:val="00AB42D3"/>
    <w:rsid w:val="00AB4619"/>
    <w:rsid w:val="00AB660C"/>
    <w:rsid w:val="00AB6B2E"/>
    <w:rsid w:val="00AB72AE"/>
    <w:rsid w:val="00AC4957"/>
    <w:rsid w:val="00AC66E3"/>
    <w:rsid w:val="00AC7340"/>
    <w:rsid w:val="00AC7680"/>
    <w:rsid w:val="00AD0540"/>
    <w:rsid w:val="00AD6B75"/>
    <w:rsid w:val="00AD7624"/>
    <w:rsid w:val="00AE052E"/>
    <w:rsid w:val="00AE5A16"/>
    <w:rsid w:val="00AF0244"/>
    <w:rsid w:val="00AF27F7"/>
    <w:rsid w:val="00AF37DC"/>
    <w:rsid w:val="00AF498B"/>
    <w:rsid w:val="00AF5E63"/>
    <w:rsid w:val="00AF6FE6"/>
    <w:rsid w:val="00AF7A0E"/>
    <w:rsid w:val="00B025AB"/>
    <w:rsid w:val="00B03982"/>
    <w:rsid w:val="00B0578F"/>
    <w:rsid w:val="00B05CDD"/>
    <w:rsid w:val="00B10456"/>
    <w:rsid w:val="00B11F77"/>
    <w:rsid w:val="00B12C61"/>
    <w:rsid w:val="00B16FC7"/>
    <w:rsid w:val="00B207DC"/>
    <w:rsid w:val="00B217C6"/>
    <w:rsid w:val="00B2287D"/>
    <w:rsid w:val="00B254F9"/>
    <w:rsid w:val="00B25F17"/>
    <w:rsid w:val="00B262AA"/>
    <w:rsid w:val="00B26547"/>
    <w:rsid w:val="00B311B6"/>
    <w:rsid w:val="00B329E6"/>
    <w:rsid w:val="00B35351"/>
    <w:rsid w:val="00B36EF4"/>
    <w:rsid w:val="00B36FB8"/>
    <w:rsid w:val="00B40CCC"/>
    <w:rsid w:val="00B42224"/>
    <w:rsid w:val="00B441B4"/>
    <w:rsid w:val="00B45ABD"/>
    <w:rsid w:val="00B50E05"/>
    <w:rsid w:val="00B54B4E"/>
    <w:rsid w:val="00B6150F"/>
    <w:rsid w:val="00B6572F"/>
    <w:rsid w:val="00B7030E"/>
    <w:rsid w:val="00B71DF5"/>
    <w:rsid w:val="00B72948"/>
    <w:rsid w:val="00B7422C"/>
    <w:rsid w:val="00B80802"/>
    <w:rsid w:val="00B8160B"/>
    <w:rsid w:val="00B81B07"/>
    <w:rsid w:val="00B8226A"/>
    <w:rsid w:val="00B82C9B"/>
    <w:rsid w:val="00B90CC0"/>
    <w:rsid w:val="00B92456"/>
    <w:rsid w:val="00B94C24"/>
    <w:rsid w:val="00B95487"/>
    <w:rsid w:val="00B96CDF"/>
    <w:rsid w:val="00B96DF6"/>
    <w:rsid w:val="00B97099"/>
    <w:rsid w:val="00B97BA3"/>
    <w:rsid w:val="00BA0951"/>
    <w:rsid w:val="00BA209A"/>
    <w:rsid w:val="00BA3311"/>
    <w:rsid w:val="00BA50E4"/>
    <w:rsid w:val="00BA7611"/>
    <w:rsid w:val="00BA78B1"/>
    <w:rsid w:val="00BB1995"/>
    <w:rsid w:val="00BB34EE"/>
    <w:rsid w:val="00BB3989"/>
    <w:rsid w:val="00BC1B65"/>
    <w:rsid w:val="00BC21E3"/>
    <w:rsid w:val="00BC548F"/>
    <w:rsid w:val="00BC6461"/>
    <w:rsid w:val="00BC6576"/>
    <w:rsid w:val="00BD06AB"/>
    <w:rsid w:val="00BD4E1C"/>
    <w:rsid w:val="00BD63A9"/>
    <w:rsid w:val="00BE1C44"/>
    <w:rsid w:val="00BF0380"/>
    <w:rsid w:val="00BF0F18"/>
    <w:rsid w:val="00BF23BF"/>
    <w:rsid w:val="00BF3D1A"/>
    <w:rsid w:val="00C01176"/>
    <w:rsid w:val="00C01CC7"/>
    <w:rsid w:val="00C0583C"/>
    <w:rsid w:val="00C15789"/>
    <w:rsid w:val="00C20EDF"/>
    <w:rsid w:val="00C22042"/>
    <w:rsid w:val="00C25F64"/>
    <w:rsid w:val="00C3377A"/>
    <w:rsid w:val="00C34867"/>
    <w:rsid w:val="00C369AB"/>
    <w:rsid w:val="00C374DC"/>
    <w:rsid w:val="00C41218"/>
    <w:rsid w:val="00C456BC"/>
    <w:rsid w:val="00C51D47"/>
    <w:rsid w:val="00C52208"/>
    <w:rsid w:val="00C53B6C"/>
    <w:rsid w:val="00C54334"/>
    <w:rsid w:val="00C60D23"/>
    <w:rsid w:val="00C60D2B"/>
    <w:rsid w:val="00C618E0"/>
    <w:rsid w:val="00C6278C"/>
    <w:rsid w:val="00C634A6"/>
    <w:rsid w:val="00C65E77"/>
    <w:rsid w:val="00C66300"/>
    <w:rsid w:val="00C669BF"/>
    <w:rsid w:val="00C67B87"/>
    <w:rsid w:val="00C71DD8"/>
    <w:rsid w:val="00C739BB"/>
    <w:rsid w:val="00C751D2"/>
    <w:rsid w:val="00C773A2"/>
    <w:rsid w:val="00C81936"/>
    <w:rsid w:val="00C821AE"/>
    <w:rsid w:val="00C82C77"/>
    <w:rsid w:val="00C85F70"/>
    <w:rsid w:val="00C91FA8"/>
    <w:rsid w:val="00C924AB"/>
    <w:rsid w:val="00C97427"/>
    <w:rsid w:val="00C97A16"/>
    <w:rsid w:val="00CA1675"/>
    <w:rsid w:val="00CA307D"/>
    <w:rsid w:val="00CA3BFD"/>
    <w:rsid w:val="00CA78C6"/>
    <w:rsid w:val="00CB29BE"/>
    <w:rsid w:val="00CB4859"/>
    <w:rsid w:val="00CC0AC1"/>
    <w:rsid w:val="00CC1F9C"/>
    <w:rsid w:val="00CC31E8"/>
    <w:rsid w:val="00CC45FB"/>
    <w:rsid w:val="00CC46A6"/>
    <w:rsid w:val="00CC6663"/>
    <w:rsid w:val="00CD094C"/>
    <w:rsid w:val="00CD1BDF"/>
    <w:rsid w:val="00CD247D"/>
    <w:rsid w:val="00CD6E39"/>
    <w:rsid w:val="00CE2938"/>
    <w:rsid w:val="00CE7DA5"/>
    <w:rsid w:val="00CF00C2"/>
    <w:rsid w:val="00CF02E8"/>
    <w:rsid w:val="00CF1653"/>
    <w:rsid w:val="00CF23F8"/>
    <w:rsid w:val="00CF444D"/>
    <w:rsid w:val="00CF5426"/>
    <w:rsid w:val="00CF6611"/>
    <w:rsid w:val="00D01CBF"/>
    <w:rsid w:val="00D020BB"/>
    <w:rsid w:val="00D02598"/>
    <w:rsid w:val="00D042D8"/>
    <w:rsid w:val="00D05FF6"/>
    <w:rsid w:val="00D11648"/>
    <w:rsid w:val="00D11AAF"/>
    <w:rsid w:val="00D14587"/>
    <w:rsid w:val="00D14C9A"/>
    <w:rsid w:val="00D1602C"/>
    <w:rsid w:val="00D173F0"/>
    <w:rsid w:val="00D216E4"/>
    <w:rsid w:val="00D21C50"/>
    <w:rsid w:val="00D23CC6"/>
    <w:rsid w:val="00D245EA"/>
    <w:rsid w:val="00D24CE1"/>
    <w:rsid w:val="00D33513"/>
    <w:rsid w:val="00D33F90"/>
    <w:rsid w:val="00D34897"/>
    <w:rsid w:val="00D34DFF"/>
    <w:rsid w:val="00D40A38"/>
    <w:rsid w:val="00D44FC1"/>
    <w:rsid w:val="00D46EF6"/>
    <w:rsid w:val="00D53387"/>
    <w:rsid w:val="00D55611"/>
    <w:rsid w:val="00D56580"/>
    <w:rsid w:val="00D56C65"/>
    <w:rsid w:val="00D607FD"/>
    <w:rsid w:val="00D60B75"/>
    <w:rsid w:val="00D66F02"/>
    <w:rsid w:val="00D778A0"/>
    <w:rsid w:val="00D812C0"/>
    <w:rsid w:val="00D828F1"/>
    <w:rsid w:val="00D83202"/>
    <w:rsid w:val="00D86E55"/>
    <w:rsid w:val="00D923A8"/>
    <w:rsid w:val="00D952F8"/>
    <w:rsid w:val="00D95FE2"/>
    <w:rsid w:val="00DA199F"/>
    <w:rsid w:val="00DA217E"/>
    <w:rsid w:val="00DA50DE"/>
    <w:rsid w:val="00DA58CA"/>
    <w:rsid w:val="00DA5E54"/>
    <w:rsid w:val="00DA66AB"/>
    <w:rsid w:val="00DB26C4"/>
    <w:rsid w:val="00DB6308"/>
    <w:rsid w:val="00DB6CF7"/>
    <w:rsid w:val="00DB70D0"/>
    <w:rsid w:val="00DC25DC"/>
    <w:rsid w:val="00DC620F"/>
    <w:rsid w:val="00DD20E6"/>
    <w:rsid w:val="00DD2E4B"/>
    <w:rsid w:val="00DD436C"/>
    <w:rsid w:val="00DE31DC"/>
    <w:rsid w:val="00DE491D"/>
    <w:rsid w:val="00DE6F8B"/>
    <w:rsid w:val="00DF3126"/>
    <w:rsid w:val="00DF3C1A"/>
    <w:rsid w:val="00DF3F54"/>
    <w:rsid w:val="00DF4158"/>
    <w:rsid w:val="00E00689"/>
    <w:rsid w:val="00E014B8"/>
    <w:rsid w:val="00E017BF"/>
    <w:rsid w:val="00E1124D"/>
    <w:rsid w:val="00E122DA"/>
    <w:rsid w:val="00E139EB"/>
    <w:rsid w:val="00E142C5"/>
    <w:rsid w:val="00E16283"/>
    <w:rsid w:val="00E22124"/>
    <w:rsid w:val="00E2358A"/>
    <w:rsid w:val="00E23739"/>
    <w:rsid w:val="00E36116"/>
    <w:rsid w:val="00E376D1"/>
    <w:rsid w:val="00E37C05"/>
    <w:rsid w:val="00E40077"/>
    <w:rsid w:val="00E40BA2"/>
    <w:rsid w:val="00E426C2"/>
    <w:rsid w:val="00E45546"/>
    <w:rsid w:val="00E465FD"/>
    <w:rsid w:val="00E5408F"/>
    <w:rsid w:val="00E541AB"/>
    <w:rsid w:val="00E54D13"/>
    <w:rsid w:val="00E65F4D"/>
    <w:rsid w:val="00E661F4"/>
    <w:rsid w:val="00E662A2"/>
    <w:rsid w:val="00E70783"/>
    <w:rsid w:val="00E71A15"/>
    <w:rsid w:val="00E73417"/>
    <w:rsid w:val="00E74326"/>
    <w:rsid w:val="00E76761"/>
    <w:rsid w:val="00E769E8"/>
    <w:rsid w:val="00E77FA4"/>
    <w:rsid w:val="00E80247"/>
    <w:rsid w:val="00E80B26"/>
    <w:rsid w:val="00E80B9A"/>
    <w:rsid w:val="00E82A80"/>
    <w:rsid w:val="00E8344A"/>
    <w:rsid w:val="00E84C71"/>
    <w:rsid w:val="00E8785E"/>
    <w:rsid w:val="00E9059D"/>
    <w:rsid w:val="00E92173"/>
    <w:rsid w:val="00E95166"/>
    <w:rsid w:val="00E957CA"/>
    <w:rsid w:val="00EB2E9A"/>
    <w:rsid w:val="00EB3354"/>
    <w:rsid w:val="00EB38D6"/>
    <w:rsid w:val="00EB4426"/>
    <w:rsid w:val="00EC0041"/>
    <w:rsid w:val="00EC290C"/>
    <w:rsid w:val="00EC2F08"/>
    <w:rsid w:val="00EC41DD"/>
    <w:rsid w:val="00EC68E2"/>
    <w:rsid w:val="00ED301E"/>
    <w:rsid w:val="00ED58D8"/>
    <w:rsid w:val="00ED6431"/>
    <w:rsid w:val="00EE1D54"/>
    <w:rsid w:val="00EE25BB"/>
    <w:rsid w:val="00EE3555"/>
    <w:rsid w:val="00EE4CFE"/>
    <w:rsid w:val="00EE6DD9"/>
    <w:rsid w:val="00EF02A0"/>
    <w:rsid w:val="00EF3FE1"/>
    <w:rsid w:val="00EF4356"/>
    <w:rsid w:val="00EF79CD"/>
    <w:rsid w:val="00F03E4B"/>
    <w:rsid w:val="00F06D14"/>
    <w:rsid w:val="00F11343"/>
    <w:rsid w:val="00F15FDF"/>
    <w:rsid w:val="00F1624D"/>
    <w:rsid w:val="00F16301"/>
    <w:rsid w:val="00F31EC0"/>
    <w:rsid w:val="00F324E8"/>
    <w:rsid w:val="00F32746"/>
    <w:rsid w:val="00F3627A"/>
    <w:rsid w:val="00F36AE5"/>
    <w:rsid w:val="00F36F16"/>
    <w:rsid w:val="00F37621"/>
    <w:rsid w:val="00F40BDD"/>
    <w:rsid w:val="00F50230"/>
    <w:rsid w:val="00F50B64"/>
    <w:rsid w:val="00F52B86"/>
    <w:rsid w:val="00F54B28"/>
    <w:rsid w:val="00F55EA4"/>
    <w:rsid w:val="00F568B3"/>
    <w:rsid w:val="00F6404E"/>
    <w:rsid w:val="00F71699"/>
    <w:rsid w:val="00F71ED8"/>
    <w:rsid w:val="00F73B15"/>
    <w:rsid w:val="00F75532"/>
    <w:rsid w:val="00F763AA"/>
    <w:rsid w:val="00F81EDA"/>
    <w:rsid w:val="00F81FEE"/>
    <w:rsid w:val="00F824C9"/>
    <w:rsid w:val="00F82930"/>
    <w:rsid w:val="00F82F82"/>
    <w:rsid w:val="00F841B1"/>
    <w:rsid w:val="00F848B5"/>
    <w:rsid w:val="00F85487"/>
    <w:rsid w:val="00F85D4C"/>
    <w:rsid w:val="00F901CF"/>
    <w:rsid w:val="00F96A7C"/>
    <w:rsid w:val="00F97137"/>
    <w:rsid w:val="00FA0506"/>
    <w:rsid w:val="00FA4AB3"/>
    <w:rsid w:val="00FA74B8"/>
    <w:rsid w:val="00FB0857"/>
    <w:rsid w:val="00FB1440"/>
    <w:rsid w:val="00FB3C2E"/>
    <w:rsid w:val="00FB3F34"/>
    <w:rsid w:val="00FC208A"/>
    <w:rsid w:val="00FC5A16"/>
    <w:rsid w:val="00FD03D1"/>
    <w:rsid w:val="00FD14B4"/>
    <w:rsid w:val="00FD40CE"/>
    <w:rsid w:val="00FD4755"/>
    <w:rsid w:val="00FD5C06"/>
    <w:rsid w:val="00FD62AC"/>
    <w:rsid w:val="00FD690B"/>
    <w:rsid w:val="00FD7744"/>
    <w:rsid w:val="00FE0FAE"/>
    <w:rsid w:val="00FE21A3"/>
    <w:rsid w:val="00FE37EE"/>
    <w:rsid w:val="00FE730A"/>
    <w:rsid w:val="00FE731B"/>
    <w:rsid w:val="00FE7E32"/>
    <w:rsid w:val="00FF3325"/>
    <w:rsid w:val="00FF3684"/>
    <w:rsid w:val="00FF3783"/>
    <w:rsid w:val="00FF520F"/>
    <w:rsid w:val="00FF6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1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0FC4"/>
    <w:rPr>
      <w:b/>
      <w:bCs/>
    </w:rPr>
  </w:style>
  <w:style w:type="paragraph" w:styleId="a5">
    <w:name w:val="List Paragraph"/>
    <w:basedOn w:val="a"/>
    <w:uiPriority w:val="34"/>
    <w:qFormat/>
    <w:rsid w:val="00305A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12</Pages>
  <Words>5751</Words>
  <Characters>32784</Characters>
  <Application>Microsoft Office Word</Application>
  <DocSecurity>0</DocSecurity>
  <Lines>273</Lines>
  <Paragraphs>76</Paragraphs>
  <ScaleCrop>false</ScaleCrop>
  <Company/>
  <LinksUpToDate>false</LinksUpToDate>
  <CharactersWithSpaces>38459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aigul_t</dc:creator>
  <cp:keywords/>
  <dc:description/>
  <cp:lastModifiedBy>seifullin</cp:lastModifiedBy>
  <cp:revision>14</cp:revision>
  <dcterms:created xsi:type="dcterms:W3CDTF">2015-08-29T05:32:00Z</dcterms:created>
  <dcterms:modified xsi:type="dcterms:W3CDTF">2015-09-01T06:23:00Z</dcterms:modified>
</cp:coreProperties>
</file>